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063A3" w14:textId="0203AD11" w:rsidR="007D2A60" w:rsidRPr="002D6696" w:rsidRDefault="007D2A60" w:rsidP="0043101F">
      <w:pPr>
        <w:rPr>
          <w:rFonts w:ascii="Arial" w:hAnsi="Arial" w:cs="Arial"/>
          <w:b/>
          <w:u w:val="single"/>
        </w:rPr>
      </w:pPr>
      <w:bookmarkStart w:id="0" w:name="_Hlk77338654"/>
      <w:bookmarkEnd w:id="0"/>
    </w:p>
    <w:p w14:paraId="37434699" w14:textId="77777777" w:rsidR="00E5741D" w:rsidRDefault="00E5741D" w:rsidP="00E5741D">
      <w:pPr>
        <w:rPr>
          <w:rFonts w:ascii="Arial" w:hAnsi="Arial" w:cs="Arial"/>
          <w:sz w:val="24"/>
          <w:szCs w:val="24"/>
        </w:rPr>
      </w:pPr>
    </w:p>
    <w:p w14:paraId="2AF83593" w14:textId="77777777" w:rsidR="00E5741D" w:rsidRPr="006C2094" w:rsidRDefault="00E5741D" w:rsidP="00E5741D">
      <w:pPr>
        <w:rPr>
          <w:rFonts w:ascii="Arial" w:hAnsi="Arial" w:cs="Arial"/>
          <w:sz w:val="24"/>
          <w:szCs w:val="24"/>
        </w:rPr>
      </w:pPr>
      <w:r w:rsidRPr="006C2094">
        <w:rPr>
          <w:rFonts w:ascii="Arial" w:hAnsi="Arial" w:cs="Arial"/>
          <w:noProof/>
          <w:sz w:val="24"/>
          <w:szCs w:val="24"/>
        </w:rPr>
        <w:drawing>
          <wp:inline distT="0" distB="0" distL="0" distR="0" wp14:anchorId="23380E9C" wp14:editId="38953FCD">
            <wp:extent cx="2124075" cy="714375"/>
            <wp:effectExtent l="0" t="0" r="9525" b="9525"/>
            <wp:docPr id="2" name="Picture 2" descr="cgtc logo_merged"/>
            <wp:cNvGraphicFramePr/>
            <a:graphic xmlns:a="http://schemas.openxmlformats.org/drawingml/2006/main">
              <a:graphicData uri="http://schemas.openxmlformats.org/drawingml/2006/picture">
                <pic:pic xmlns:pic="http://schemas.openxmlformats.org/drawingml/2006/picture">
                  <pic:nvPicPr>
                    <pic:cNvPr id="1" name="Picture 1" descr="cgtc logo_merged"/>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75" cy="714375"/>
                    </a:xfrm>
                    <a:prstGeom prst="rect">
                      <a:avLst/>
                    </a:prstGeom>
                    <a:noFill/>
                    <a:ln>
                      <a:noFill/>
                    </a:ln>
                  </pic:spPr>
                </pic:pic>
              </a:graphicData>
            </a:graphic>
          </wp:inline>
        </w:drawing>
      </w:r>
    </w:p>
    <w:p w14:paraId="0F2C01A7" w14:textId="77777777" w:rsidR="00E5741D" w:rsidRPr="006C2094" w:rsidRDefault="00E5741D" w:rsidP="00E5741D">
      <w:pPr>
        <w:spacing w:line="240" w:lineRule="auto"/>
        <w:rPr>
          <w:rFonts w:ascii="Arial" w:hAnsi="Arial" w:cs="Arial"/>
          <w:b/>
          <w:sz w:val="24"/>
          <w:szCs w:val="24"/>
        </w:rPr>
      </w:pPr>
      <w:r w:rsidRPr="006C2094">
        <w:rPr>
          <w:rFonts w:ascii="Arial" w:hAnsi="Arial" w:cs="Arial"/>
          <w:b/>
          <w:sz w:val="24"/>
          <w:szCs w:val="24"/>
        </w:rPr>
        <w:t>Position Announcement</w:t>
      </w:r>
    </w:p>
    <w:p w14:paraId="26480E74" w14:textId="7F4ECCF4" w:rsidR="00E5741D" w:rsidRPr="006C2094" w:rsidRDefault="006F6C07" w:rsidP="00E5741D">
      <w:pPr>
        <w:spacing w:line="240" w:lineRule="auto"/>
        <w:rPr>
          <w:rFonts w:ascii="Arial" w:hAnsi="Arial" w:cs="Arial"/>
          <w:b/>
          <w:sz w:val="24"/>
          <w:szCs w:val="24"/>
        </w:rPr>
      </w:pPr>
      <w:r>
        <w:rPr>
          <w:rFonts w:ascii="Arial" w:hAnsi="Arial" w:cs="Arial"/>
          <w:b/>
          <w:sz w:val="24"/>
          <w:szCs w:val="24"/>
        </w:rPr>
        <w:t>June 2025</w:t>
      </w:r>
    </w:p>
    <w:p w14:paraId="355F471E" w14:textId="77777777" w:rsidR="00E5741D" w:rsidRPr="006C2094" w:rsidRDefault="00E5741D" w:rsidP="00E5741D">
      <w:pPr>
        <w:pStyle w:val="NoSpacing"/>
        <w:rPr>
          <w:rFonts w:ascii="Arial" w:hAnsi="Arial" w:cs="Arial"/>
          <w:b/>
          <w:sz w:val="24"/>
          <w:szCs w:val="24"/>
        </w:rPr>
      </w:pPr>
    </w:p>
    <w:p w14:paraId="10732B8E" w14:textId="0EA5F30A" w:rsidR="007D2A60" w:rsidRPr="00A01730" w:rsidRDefault="00E96963" w:rsidP="007D2A60">
      <w:pPr>
        <w:jc w:val="left"/>
        <w:rPr>
          <w:rFonts w:ascii="Arial" w:hAnsi="Arial" w:cs="Arial"/>
          <w:b/>
          <w:sz w:val="24"/>
          <w:szCs w:val="24"/>
        </w:rPr>
      </w:pPr>
      <w:r w:rsidRPr="00A01730">
        <w:rPr>
          <w:rFonts w:ascii="Arial" w:hAnsi="Arial" w:cs="Arial"/>
          <w:b/>
          <w:sz w:val="24"/>
          <w:szCs w:val="24"/>
        </w:rPr>
        <w:t>Position</w:t>
      </w:r>
      <w:r w:rsidR="007D2A60" w:rsidRPr="00A01730">
        <w:rPr>
          <w:rFonts w:ascii="Arial" w:hAnsi="Arial" w:cs="Arial"/>
          <w:b/>
          <w:sz w:val="24"/>
          <w:szCs w:val="24"/>
        </w:rPr>
        <w:t>:</w:t>
      </w:r>
      <w:r w:rsidR="007D2A60" w:rsidRPr="00A01730">
        <w:rPr>
          <w:rFonts w:ascii="Arial" w:hAnsi="Arial" w:cs="Arial"/>
          <w:b/>
          <w:sz w:val="24"/>
          <w:szCs w:val="24"/>
        </w:rPr>
        <w:tab/>
      </w:r>
      <w:r w:rsidR="007D2A60" w:rsidRPr="00A01730">
        <w:rPr>
          <w:rFonts w:ascii="Arial" w:hAnsi="Arial" w:cs="Arial"/>
          <w:b/>
          <w:sz w:val="24"/>
          <w:szCs w:val="24"/>
        </w:rPr>
        <w:tab/>
      </w:r>
      <w:r w:rsidR="00674292" w:rsidRPr="00A01730">
        <w:rPr>
          <w:rFonts w:ascii="Arial" w:hAnsi="Arial" w:cs="Arial"/>
          <w:b/>
          <w:sz w:val="24"/>
          <w:szCs w:val="24"/>
        </w:rPr>
        <w:tab/>
      </w:r>
      <w:r w:rsidR="008C26C8" w:rsidRPr="00A01730">
        <w:rPr>
          <w:rFonts w:ascii="Arial" w:hAnsi="Arial" w:cs="Arial"/>
          <w:sz w:val="24"/>
          <w:szCs w:val="24"/>
        </w:rPr>
        <w:t>Assistant</w:t>
      </w:r>
      <w:r w:rsidR="006677AD" w:rsidRPr="00A01730">
        <w:rPr>
          <w:rFonts w:ascii="Arial" w:hAnsi="Arial" w:cs="Arial"/>
          <w:sz w:val="24"/>
          <w:szCs w:val="24"/>
        </w:rPr>
        <w:t xml:space="preserve"> </w:t>
      </w:r>
      <w:r w:rsidR="00801DA4">
        <w:rPr>
          <w:rFonts w:ascii="Arial" w:hAnsi="Arial" w:cs="Arial"/>
          <w:sz w:val="24"/>
          <w:szCs w:val="24"/>
        </w:rPr>
        <w:t xml:space="preserve">Athletic </w:t>
      </w:r>
      <w:r w:rsidR="006677AD" w:rsidRPr="00A01730">
        <w:rPr>
          <w:rFonts w:ascii="Arial" w:hAnsi="Arial" w:cs="Arial"/>
          <w:sz w:val="24"/>
          <w:szCs w:val="24"/>
        </w:rPr>
        <w:t xml:space="preserve">Coach </w:t>
      </w:r>
      <w:r w:rsidR="001530B6">
        <w:rPr>
          <w:rFonts w:ascii="Arial" w:hAnsi="Arial" w:cs="Arial"/>
          <w:sz w:val="24"/>
          <w:szCs w:val="24"/>
        </w:rPr>
        <w:t>(Football Program)</w:t>
      </w:r>
    </w:p>
    <w:p w14:paraId="2D5A9964" w14:textId="77777777" w:rsidR="00CD77CA" w:rsidRPr="00A01730" w:rsidRDefault="00CD77CA" w:rsidP="007D2A60">
      <w:pPr>
        <w:jc w:val="left"/>
        <w:rPr>
          <w:rFonts w:ascii="Arial" w:hAnsi="Arial" w:cs="Arial"/>
          <w:b/>
          <w:sz w:val="24"/>
          <w:szCs w:val="24"/>
        </w:rPr>
      </w:pPr>
    </w:p>
    <w:p w14:paraId="07BB4AA7" w14:textId="0746BD5A" w:rsidR="00532AAA" w:rsidRPr="00A01730" w:rsidRDefault="00B81510" w:rsidP="007D2A60">
      <w:pPr>
        <w:jc w:val="left"/>
        <w:rPr>
          <w:rFonts w:ascii="Arial" w:hAnsi="Arial" w:cs="Arial"/>
          <w:sz w:val="24"/>
          <w:szCs w:val="24"/>
        </w:rPr>
      </w:pPr>
      <w:r w:rsidRPr="00A01730">
        <w:rPr>
          <w:rFonts w:ascii="Arial" w:hAnsi="Arial" w:cs="Arial"/>
          <w:b/>
          <w:sz w:val="24"/>
          <w:szCs w:val="24"/>
        </w:rPr>
        <w:t>Position S</w:t>
      </w:r>
      <w:r w:rsidR="00E96963" w:rsidRPr="00A01730">
        <w:rPr>
          <w:rFonts w:ascii="Arial" w:hAnsi="Arial" w:cs="Arial"/>
          <w:b/>
          <w:sz w:val="24"/>
          <w:szCs w:val="24"/>
        </w:rPr>
        <w:t>tatus:</w:t>
      </w:r>
      <w:r w:rsidR="007D2A60" w:rsidRPr="00A01730">
        <w:rPr>
          <w:rFonts w:ascii="Arial" w:hAnsi="Arial" w:cs="Arial"/>
          <w:b/>
          <w:sz w:val="24"/>
          <w:szCs w:val="24"/>
        </w:rPr>
        <w:tab/>
      </w:r>
      <w:r w:rsidR="00674292" w:rsidRPr="00A01730">
        <w:rPr>
          <w:rFonts w:ascii="Arial" w:hAnsi="Arial" w:cs="Arial"/>
          <w:b/>
          <w:sz w:val="24"/>
          <w:szCs w:val="24"/>
        </w:rPr>
        <w:tab/>
      </w:r>
      <w:r w:rsidR="00727C87" w:rsidRPr="00A01730">
        <w:rPr>
          <w:rFonts w:ascii="Arial" w:hAnsi="Arial" w:cs="Arial"/>
          <w:sz w:val="24"/>
          <w:szCs w:val="24"/>
        </w:rPr>
        <w:t>Part</w:t>
      </w:r>
      <w:r w:rsidR="009A2FBC" w:rsidRPr="00A01730">
        <w:rPr>
          <w:rFonts w:ascii="Arial" w:hAnsi="Arial" w:cs="Arial"/>
          <w:sz w:val="24"/>
          <w:szCs w:val="24"/>
        </w:rPr>
        <w:t>-</w:t>
      </w:r>
      <w:r w:rsidR="00727C87" w:rsidRPr="00A01730">
        <w:rPr>
          <w:rFonts w:ascii="Arial" w:hAnsi="Arial" w:cs="Arial"/>
          <w:sz w:val="24"/>
          <w:szCs w:val="24"/>
        </w:rPr>
        <w:t>time</w:t>
      </w:r>
      <w:r w:rsidR="006677AD" w:rsidRPr="00A01730">
        <w:rPr>
          <w:rFonts w:ascii="Arial" w:hAnsi="Arial" w:cs="Arial"/>
          <w:sz w:val="24"/>
          <w:szCs w:val="24"/>
        </w:rPr>
        <w:t xml:space="preserve"> Seasonal </w:t>
      </w:r>
    </w:p>
    <w:p w14:paraId="372B9A6C" w14:textId="77777777" w:rsidR="00532AAA" w:rsidRPr="00A01730" w:rsidRDefault="00532AAA" w:rsidP="007D2A60">
      <w:pPr>
        <w:jc w:val="left"/>
        <w:rPr>
          <w:rFonts w:ascii="Arial" w:hAnsi="Arial" w:cs="Arial"/>
          <w:b/>
          <w:sz w:val="24"/>
          <w:szCs w:val="24"/>
        </w:rPr>
      </w:pPr>
    </w:p>
    <w:p w14:paraId="1ECFEC17" w14:textId="1F2D8008" w:rsidR="007D2A60" w:rsidRPr="00A01730" w:rsidRDefault="00B81510" w:rsidP="007D2A60">
      <w:pPr>
        <w:jc w:val="left"/>
        <w:rPr>
          <w:rFonts w:ascii="Arial" w:hAnsi="Arial" w:cs="Arial"/>
          <w:sz w:val="24"/>
          <w:szCs w:val="24"/>
        </w:rPr>
      </w:pPr>
      <w:r w:rsidRPr="00A01730">
        <w:rPr>
          <w:rFonts w:ascii="Arial" w:hAnsi="Arial" w:cs="Arial"/>
          <w:b/>
          <w:sz w:val="24"/>
          <w:szCs w:val="24"/>
        </w:rPr>
        <w:t>Application D</w:t>
      </w:r>
      <w:r w:rsidR="00E96963" w:rsidRPr="00A01730">
        <w:rPr>
          <w:rFonts w:ascii="Arial" w:hAnsi="Arial" w:cs="Arial"/>
          <w:b/>
          <w:sz w:val="24"/>
          <w:szCs w:val="24"/>
        </w:rPr>
        <w:t>eadline</w:t>
      </w:r>
      <w:r w:rsidR="007D2A60" w:rsidRPr="00A01730">
        <w:rPr>
          <w:rFonts w:ascii="Arial" w:hAnsi="Arial" w:cs="Arial"/>
          <w:b/>
          <w:sz w:val="24"/>
          <w:szCs w:val="24"/>
        </w:rPr>
        <w:t xml:space="preserve">: </w:t>
      </w:r>
      <w:r w:rsidR="00532AAA" w:rsidRPr="00A01730">
        <w:rPr>
          <w:rFonts w:ascii="Arial" w:hAnsi="Arial" w:cs="Arial"/>
          <w:b/>
          <w:sz w:val="24"/>
          <w:szCs w:val="24"/>
        </w:rPr>
        <w:t xml:space="preserve"> </w:t>
      </w:r>
      <w:r w:rsidR="00674292" w:rsidRPr="00A01730">
        <w:rPr>
          <w:rFonts w:ascii="Arial" w:hAnsi="Arial" w:cs="Arial"/>
          <w:b/>
          <w:sz w:val="24"/>
          <w:szCs w:val="24"/>
        </w:rPr>
        <w:tab/>
      </w:r>
      <w:r w:rsidR="00772437" w:rsidRPr="00A01730">
        <w:rPr>
          <w:rFonts w:ascii="Arial" w:hAnsi="Arial" w:cs="Arial"/>
          <w:sz w:val="24"/>
          <w:szCs w:val="24"/>
        </w:rPr>
        <w:t>Open Until Filled</w:t>
      </w:r>
    </w:p>
    <w:p w14:paraId="29A0F371" w14:textId="77777777" w:rsidR="00532AAA" w:rsidRPr="00A01730" w:rsidRDefault="00532AAA" w:rsidP="007D2A60">
      <w:pPr>
        <w:jc w:val="left"/>
        <w:rPr>
          <w:rFonts w:ascii="Arial" w:hAnsi="Arial" w:cs="Arial"/>
          <w:sz w:val="24"/>
          <w:szCs w:val="24"/>
        </w:rPr>
      </w:pPr>
    </w:p>
    <w:p w14:paraId="1EA7FBA9" w14:textId="799950B8" w:rsidR="00532AAA" w:rsidRPr="00A01730" w:rsidRDefault="00B81510" w:rsidP="007D2A60">
      <w:pPr>
        <w:jc w:val="left"/>
        <w:rPr>
          <w:rFonts w:ascii="Arial" w:hAnsi="Arial" w:cs="Arial"/>
          <w:sz w:val="24"/>
          <w:szCs w:val="24"/>
        </w:rPr>
      </w:pPr>
      <w:r w:rsidRPr="00A01730">
        <w:rPr>
          <w:rFonts w:ascii="Arial" w:hAnsi="Arial" w:cs="Arial"/>
          <w:b/>
          <w:sz w:val="24"/>
          <w:szCs w:val="24"/>
        </w:rPr>
        <w:t>Primary Work L</w:t>
      </w:r>
      <w:r w:rsidR="00E96963" w:rsidRPr="00A01730">
        <w:rPr>
          <w:rFonts w:ascii="Arial" w:hAnsi="Arial" w:cs="Arial"/>
          <w:b/>
          <w:sz w:val="24"/>
          <w:szCs w:val="24"/>
        </w:rPr>
        <w:t>ocation</w:t>
      </w:r>
      <w:r w:rsidR="00532AAA" w:rsidRPr="00A01730">
        <w:rPr>
          <w:rFonts w:ascii="Arial" w:hAnsi="Arial" w:cs="Arial"/>
          <w:sz w:val="24"/>
          <w:szCs w:val="24"/>
        </w:rPr>
        <w:t xml:space="preserve">:  </w:t>
      </w:r>
      <w:r w:rsidR="00674292" w:rsidRPr="00A01730">
        <w:rPr>
          <w:rFonts w:ascii="Arial" w:hAnsi="Arial" w:cs="Arial"/>
          <w:sz w:val="24"/>
          <w:szCs w:val="24"/>
        </w:rPr>
        <w:tab/>
      </w:r>
      <w:r w:rsidR="000A0241">
        <w:rPr>
          <w:rFonts w:ascii="Arial" w:hAnsi="Arial" w:cs="Arial"/>
          <w:sz w:val="24"/>
          <w:szCs w:val="24"/>
        </w:rPr>
        <w:t>T</w:t>
      </w:r>
      <w:r w:rsidR="00A01730" w:rsidRPr="00A01730">
        <w:rPr>
          <w:rFonts w:ascii="Arial" w:hAnsi="Arial" w:cs="Arial"/>
          <w:sz w:val="24"/>
          <w:szCs w:val="24"/>
        </w:rPr>
        <w:t xml:space="preserve">o be determined </w:t>
      </w:r>
    </w:p>
    <w:p w14:paraId="2D6E526B" w14:textId="77777777" w:rsidR="00532AAA" w:rsidRPr="00A01730" w:rsidRDefault="00532AAA" w:rsidP="007D2A60">
      <w:pPr>
        <w:jc w:val="left"/>
        <w:rPr>
          <w:rFonts w:ascii="Arial" w:hAnsi="Arial" w:cs="Arial"/>
          <w:sz w:val="24"/>
          <w:szCs w:val="24"/>
        </w:rPr>
      </w:pPr>
    </w:p>
    <w:p w14:paraId="7C5CAC68" w14:textId="2E619CB3" w:rsidR="00532AAA" w:rsidRDefault="00B81510" w:rsidP="007D2A60">
      <w:pPr>
        <w:jc w:val="left"/>
        <w:rPr>
          <w:rFonts w:ascii="Arial" w:hAnsi="Arial" w:cs="Arial"/>
          <w:sz w:val="24"/>
          <w:szCs w:val="24"/>
        </w:rPr>
      </w:pPr>
      <w:r w:rsidRPr="00A01730">
        <w:rPr>
          <w:rFonts w:ascii="Arial" w:hAnsi="Arial" w:cs="Arial"/>
          <w:b/>
          <w:sz w:val="24"/>
          <w:szCs w:val="24"/>
        </w:rPr>
        <w:t>Projected Work S</w:t>
      </w:r>
      <w:r w:rsidR="00E96963" w:rsidRPr="00A01730">
        <w:rPr>
          <w:rFonts w:ascii="Arial" w:hAnsi="Arial" w:cs="Arial"/>
          <w:b/>
          <w:sz w:val="24"/>
          <w:szCs w:val="24"/>
        </w:rPr>
        <w:t>chedule</w:t>
      </w:r>
      <w:r w:rsidR="00532AAA" w:rsidRPr="00A01730">
        <w:rPr>
          <w:rFonts w:ascii="Arial" w:hAnsi="Arial" w:cs="Arial"/>
          <w:sz w:val="24"/>
          <w:szCs w:val="24"/>
        </w:rPr>
        <w:t xml:space="preserve">: </w:t>
      </w:r>
      <w:r w:rsidR="00A01730" w:rsidRPr="00A01730">
        <w:rPr>
          <w:rFonts w:ascii="Arial" w:hAnsi="Arial" w:cs="Arial"/>
          <w:sz w:val="24"/>
          <w:szCs w:val="24"/>
        </w:rPr>
        <w:t xml:space="preserve">up to </w:t>
      </w:r>
      <w:r w:rsidR="006F6C07">
        <w:rPr>
          <w:rFonts w:ascii="Arial" w:hAnsi="Arial" w:cs="Arial"/>
          <w:sz w:val="24"/>
          <w:szCs w:val="24"/>
        </w:rPr>
        <w:t>2</w:t>
      </w:r>
      <w:r w:rsidR="00A01730" w:rsidRPr="00A01730">
        <w:rPr>
          <w:rFonts w:ascii="Arial" w:hAnsi="Arial" w:cs="Arial"/>
          <w:sz w:val="24"/>
          <w:szCs w:val="24"/>
        </w:rPr>
        <w:t>0</w:t>
      </w:r>
      <w:r w:rsidR="00532AAA" w:rsidRPr="00A01730">
        <w:rPr>
          <w:rFonts w:ascii="Arial" w:hAnsi="Arial" w:cs="Arial"/>
          <w:sz w:val="24"/>
          <w:szCs w:val="24"/>
        </w:rPr>
        <w:t xml:space="preserve"> hours per week</w:t>
      </w:r>
      <w:r w:rsidR="001530B6">
        <w:rPr>
          <w:rFonts w:ascii="Arial" w:hAnsi="Arial" w:cs="Arial"/>
          <w:sz w:val="24"/>
          <w:szCs w:val="24"/>
        </w:rPr>
        <w:t xml:space="preserve"> as needed</w:t>
      </w:r>
      <w:r w:rsidR="00532AAA" w:rsidRPr="00A01730">
        <w:rPr>
          <w:rFonts w:ascii="Arial" w:hAnsi="Arial" w:cs="Arial"/>
          <w:sz w:val="24"/>
          <w:szCs w:val="24"/>
        </w:rPr>
        <w:t xml:space="preserve"> / </w:t>
      </w:r>
      <w:r w:rsidR="00A01730" w:rsidRPr="00A01730">
        <w:rPr>
          <w:rFonts w:ascii="Arial" w:hAnsi="Arial" w:cs="Arial"/>
          <w:sz w:val="24"/>
          <w:szCs w:val="24"/>
        </w:rPr>
        <w:t xml:space="preserve">Seasonal, not to exceed 6-months </w:t>
      </w:r>
    </w:p>
    <w:p w14:paraId="2FE05CCA" w14:textId="4D5478CA" w:rsidR="00EC6E6C" w:rsidRDefault="00EC6E6C" w:rsidP="007D2A60">
      <w:pPr>
        <w:jc w:val="left"/>
        <w:rPr>
          <w:rFonts w:ascii="Arial" w:hAnsi="Arial" w:cs="Arial"/>
          <w:sz w:val="24"/>
          <w:szCs w:val="24"/>
        </w:rPr>
      </w:pPr>
    </w:p>
    <w:p w14:paraId="3F31D8D2" w14:textId="64D502DC" w:rsidR="00772437" w:rsidRPr="00A01730" w:rsidRDefault="00772437" w:rsidP="00772437">
      <w:pPr>
        <w:pStyle w:val="NoSpacing"/>
        <w:tabs>
          <w:tab w:val="left" w:pos="3600"/>
        </w:tabs>
        <w:jc w:val="both"/>
        <w:rPr>
          <w:rFonts w:ascii="Arial" w:hAnsi="Arial" w:cs="Arial"/>
          <w:sz w:val="24"/>
          <w:szCs w:val="24"/>
        </w:rPr>
      </w:pPr>
      <w:r w:rsidRPr="00A01730">
        <w:rPr>
          <w:rFonts w:ascii="Arial" w:hAnsi="Arial" w:cs="Arial"/>
          <w:i/>
          <w:sz w:val="24"/>
          <w:szCs w:val="24"/>
        </w:rPr>
        <w:t>A review of completed application packets may begin upon receipt.  Interviews of qualified candidates may be</w:t>
      </w:r>
      <w:r w:rsidR="00403F18">
        <w:rPr>
          <w:rFonts w:ascii="Arial" w:hAnsi="Arial" w:cs="Arial"/>
          <w:i/>
          <w:sz w:val="24"/>
          <w:szCs w:val="24"/>
        </w:rPr>
        <w:t>gin</w:t>
      </w:r>
      <w:r w:rsidRPr="00A01730">
        <w:rPr>
          <w:rFonts w:ascii="Arial" w:hAnsi="Arial" w:cs="Arial"/>
          <w:i/>
          <w:sz w:val="24"/>
          <w:szCs w:val="24"/>
        </w:rPr>
        <w:t xml:space="preserve"> </w:t>
      </w:r>
      <w:r w:rsidR="00A01730" w:rsidRPr="00A01730">
        <w:rPr>
          <w:rFonts w:ascii="Arial" w:hAnsi="Arial" w:cs="Arial"/>
          <w:i/>
          <w:sz w:val="24"/>
          <w:szCs w:val="24"/>
        </w:rPr>
        <w:t>following review</w:t>
      </w:r>
      <w:r w:rsidRPr="00A01730">
        <w:rPr>
          <w:rFonts w:ascii="Arial" w:hAnsi="Arial" w:cs="Arial"/>
          <w:i/>
          <w:sz w:val="24"/>
          <w:szCs w:val="24"/>
        </w:rPr>
        <w:t xml:space="preserve">; the position may close </w:t>
      </w:r>
      <w:r w:rsidR="00A01730" w:rsidRPr="00A01730">
        <w:rPr>
          <w:rFonts w:ascii="Arial" w:hAnsi="Arial" w:cs="Arial"/>
          <w:i/>
          <w:sz w:val="24"/>
          <w:szCs w:val="24"/>
        </w:rPr>
        <w:t xml:space="preserve">at any time after </w:t>
      </w:r>
      <w:r w:rsidR="006F6C07">
        <w:rPr>
          <w:rFonts w:ascii="Arial" w:hAnsi="Arial" w:cs="Arial"/>
          <w:i/>
          <w:sz w:val="24"/>
          <w:szCs w:val="24"/>
        </w:rPr>
        <w:t>June 16, 2025</w:t>
      </w:r>
      <w:r w:rsidRPr="00A01730">
        <w:rPr>
          <w:rFonts w:ascii="Arial" w:hAnsi="Arial" w:cs="Arial"/>
          <w:i/>
          <w:sz w:val="24"/>
          <w:szCs w:val="24"/>
        </w:rPr>
        <w:t xml:space="preserve"> based on candidate selection. </w:t>
      </w:r>
    </w:p>
    <w:p w14:paraId="0A4F144F" w14:textId="77777777" w:rsidR="007D2A60" w:rsidRPr="00A01730" w:rsidRDefault="007D2A60" w:rsidP="007D2A60">
      <w:pPr>
        <w:jc w:val="left"/>
        <w:rPr>
          <w:rFonts w:ascii="Arial" w:hAnsi="Arial" w:cs="Arial"/>
          <w:b/>
          <w:sz w:val="24"/>
          <w:szCs w:val="24"/>
        </w:rPr>
      </w:pPr>
    </w:p>
    <w:p w14:paraId="16CADE5D" w14:textId="693DA188" w:rsidR="00770F6A" w:rsidRPr="00A01730" w:rsidRDefault="00E96963" w:rsidP="00BC43A4">
      <w:pPr>
        <w:pStyle w:val="NormalWeb"/>
        <w:spacing w:before="0" w:beforeAutospacing="0" w:after="0" w:afterAutospacing="0"/>
        <w:jc w:val="both"/>
        <w:rPr>
          <w:rFonts w:ascii="Arial" w:hAnsi="Arial" w:cs="Arial"/>
          <w:b/>
        </w:rPr>
      </w:pPr>
      <w:r w:rsidRPr="00A01730">
        <w:rPr>
          <w:rFonts w:ascii="Arial" w:hAnsi="Arial" w:cs="Arial"/>
          <w:b/>
        </w:rPr>
        <w:t>Position Summary</w:t>
      </w:r>
      <w:r w:rsidR="007D2A60" w:rsidRPr="00A01730">
        <w:rPr>
          <w:rFonts w:ascii="Arial" w:hAnsi="Arial" w:cs="Arial"/>
          <w:b/>
        </w:rPr>
        <w:t xml:space="preserve">:  </w:t>
      </w:r>
    </w:p>
    <w:p w14:paraId="7FC14A15" w14:textId="09FF0243" w:rsidR="007D2A60" w:rsidRPr="00A01730" w:rsidRDefault="00674292" w:rsidP="00A84B6D">
      <w:pPr>
        <w:jc w:val="both"/>
        <w:rPr>
          <w:rFonts w:ascii="Arial" w:hAnsi="Arial" w:cs="Arial"/>
          <w:sz w:val="24"/>
          <w:szCs w:val="24"/>
        </w:rPr>
      </w:pPr>
      <w:r w:rsidRPr="00A01730">
        <w:rPr>
          <w:rFonts w:ascii="Arial" w:hAnsi="Arial" w:cs="Arial"/>
          <w:sz w:val="24"/>
          <w:szCs w:val="24"/>
        </w:rPr>
        <w:t xml:space="preserve">The Assistant </w:t>
      </w:r>
      <w:r w:rsidR="00801DA4">
        <w:rPr>
          <w:rFonts w:ascii="Arial" w:hAnsi="Arial" w:cs="Arial"/>
          <w:sz w:val="24"/>
          <w:szCs w:val="24"/>
        </w:rPr>
        <w:t xml:space="preserve">Athletic </w:t>
      </w:r>
      <w:r w:rsidRPr="00A01730">
        <w:rPr>
          <w:rFonts w:ascii="Arial" w:hAnsi="Arial" w:cs="Arial"/>
          <w:sz w:val="24"/>
          <w:szCs w:val="24"/>
        </w:rPr>
        <w:t xml:space="preserve">Coach </w:t>
      </w:r>
      <w:r w:rsidR="006677AD" w:rsidRPr="00A01730">
        <w:rPr>
          <w:rFonts w:ascii="Arial" w:hAnsi="Arial" w:cs="Arial"/>
          <w:sz w:val="24"/>
          <w:szCs w:val="24"/>
        </w:rPr>
        <w:t xml:space="preserve">assists the </w:t>
      </w:r>
      <w:r w:rsidR="00801DA4">
        <w:rPr>
          <w:rFonts w:ascii="Arial" w:hAnsi="Arial" w:cs="Arial"/>
          <w:sz w:val="24"/>
          <w:szCs w:val="24"/>
        </w:rPr>
        <w:t xml:space="preserve">Athletic </w:t>
      </w:r>
      <w:r w:rsidR="006677AD" w:rsidRPr="00A01730">
        <w:rPr>
          <w:rFonts w:ascii="Arial" w:hAnsi="Arial" w:cs="Arial"/>
          <w:sz w:val="24"/>
          <w:szCs w:val="24"/>
        </w:rPr>
        <w:t xml:space="preserve">Coaching staff </w:t>
      </w:r>
      <w:r w:rsidRPr="00A01730">
        <w:rPr>
          <w:rFonts w:ascii="Arial" w:hAnsi="Arial" w:cs="Arial"/>
          <w:sz w:val="24"/>
          <w:szCs w:val="24"/>
        </w:rPr>
        <w:t xml:space="preserve">with coaching </w:t>
      </w:r>
      <w:r w:rsidR="006677AD" w:rsidRPr="00A01730">
        <w:rPr>
          <w:rFonts w:ascii="Arial" w:hAnsi="Arial" w:cs="Arial"/>
          <w:sz w:val="24"/>
          <w:szCs w:val="24"/>
        </w:rPr>
        <w:t xml:space="preserve">technical college students </w:t>
      </w:r>
      <w:r w:rsidR="001530B6">
        <w:rPr>
          <w:rFonts w:ascii="Arial" w:hAnsi="Arial" w:cs="Arial"/>
          <w:sz w:val="24"/>
          <w:szCs w:val="24"/>
        </w:rPr>
        <w:t xml:space="preserve">in the football program </w:t>
      </w:r>
      <w:r w:rsidR="006677AD" w:rsidRPr="00A01730">
        <w:rPr>
          <w:rFonts w:ascii="Arial" w:hAnsi="Arial" w:cs="Arial"/>
          <w:sz w:val="24"/>
          <w:szCs w:val="24"/>
        </w:rPr>
        <w:t xml:space="preserve">to complete in events in accordance with the guidelines of the </w:t>
      </w:r>
      <w:r w:rsidR="00801DA4">
        <w:rPr>
          <w:rFonts w:ascii="Arial" w:hAnsi="Arial" w:cs="Arial"/>
          <w:sz w:val="24"/>
          <w:szCs w:val="24"/>
        </w:rPr>
        <w:t>National Junior College Athletic Association</w:t>
      </w:r>
      <w:r w:rsidR="001530B6">
        <w:rPr>
          <w:rFonts w:ascii="Arial" w:hAnsi="Arial" w:cs="Arial"/>
          <w:sz w:val="24"/>
          <w:szCs w:val="24"/>
        </w:rPr>
        <w:t xml:space="preserve">. </w:t>
      </w:r>
      <w:r w:rsidR="006677AD" w:rsidRPr="00A01730">
        <w:rPr>
          <w:rFonts w:ascii="Arial" w:hAnsi="Arial" w:cs="Arial"/>
          <w:sz w:val="24"/>
          <w:szCs w:val="24"/>
        </w:rPr>
        <w:t xml:space="preserve">Provides support in practices and games as well as other </w:t>
      </w:r>
      <w:r w:rsidR="00801DA4">
        <w:rPr>
          <w:rFonts w:ascii="Arial" w:hAnsi="Arial" w:cs="Arial"/>
          <w:sz w:val="24"/>
          <w:szCs w:val="24"/>
        </w:rPr>
        <w:t>responsibilities</w:t>
      </w:r>
      <w:r w:rsidR="006677AD" w:rsidRPr="00A01730">
        <w:rPr>
          <w:rFonts w:ascii="Arial" w:hAnsi="Arial" w:cs="Arial"/>
          <w:sz w:val="24"/>
          <w:szCs w:val="24"/>
        </w:rPr>
        <w:t xml:space="preserve"> as assigned.  </w:t>
      </w:r>
      <w:r w:rsidR="00796A36" w:rsidRPr="00A01730">
        <w:rPr>
          <w:rFonts w:ascii="Arial" w:hAnsi="Arial" w:cs="Arial"/>
          <w:sz w:val="24"/>
          <w:szCs w:val="24"/>
        </w:rPr>
        <w:t>M</w:t>
      </w:r>
      <w:r w:rsidR="00BC43A4" w:rsidRPr="00A01730">
        <w:rPr>
          <w:rFonts w:ascii="Arial" w:hAnsi="Arial" w:cs="Arial"/>
          <w:sz w:val="24"/>
          <w:szCs w:val="24"/>
        </w:rPr>
        <w:t xml:space="preserve">aintains qualifications for employment as described by the Technical College System of Georgia (TCSG) Policy Manual and accreditation standards. Follows rules and regulations as described by the TCSG Policy Manual and other policies and procedures established by the institution. </w:t>
      </w:r>
      <w:r w:rsidR="006F6C07">
        <w:rPr>
          <w:rFonts w:ascii="Arial" w:hAnsi="Arial" w:cs="Arial"/>
          <w:sz w:val="24"/>
          <w:szCs w:val="24"/>
        </w:rPr>
        <w:t>Posit</w:t>
      </w:r>
      <w:r w:rsidR="00D43E8D">
        <w:rPr>
          <w:rFonts w:ascii="Arial" w:hAnsi="Arial" w:cs="Arial"/>
          <w:sz w:val="24"/>
          <w:szCs w:val="24"/>
        </w:rPr>
        <w:t>i</w:t>
      </w:r>
      <w:r w:rsidR="006F6C07">
        <w:rPr>
          <w:rFonts w:ascii="Arial" w:hAnsi="Arial" w:cs="Arial"/>
          <w:sz w:val="24"/>
          <w:szCs w:val="24"/>
        </w:rPr>
        <w:t>on will require travel as needed.</w:t>
      </w:r>
    </w:p>
    <w:p w14:paraId="3543FF97" w14:textId="77777777" w:rsidR="007D2A60" w:rsidRPr="00A01730" w:rsidRDefault="007D2A60" w:rsidP="002537CA">
      <w:pPr>
        <w:jc w:val="both"/>
        <w:rPr>
          <w:rFonts w:ascii="Arial" w:hAnsi="Arial" w:cs="Arial"/>
          <w:sz w:val="24"/>
          <w:szCs w:val="24"/>
        </w:rPr>
      </w:pPr>
    </w:p>
    <w:p w14:paraId="58149550" w14:textId="457781AA" w:rsidR="00A84B6D" w:rsidRPr="00A01730" w:rsidRDefault="00E5741D" w:rsidP="00E5741D">
      <w:pPr>
        <w:spacing w:after="160" w:line="259" w:lineRule="auto"/>
        <w:jc w:val="both"/>
        <w:rPr>
          <w:rFonts w:ascii="Arial" w:hAnsi="Arial" w:cs="Arial"/>
          <w:i/>
          <w:sz w:val="24"/>
          <w:szCs w:val="24"/>
        </w:rPr>
      </w:pPr>
      <w:r w:rsidRPr="00A01730">
        <w:rPr>
          <w:rFonts w:ascii="Arial" w:hAnsi="Arial" w:cs="Arial"/>
          <w:b/>
          <w:sz w:val="24"/>
          <w:szCs w:val="24"/>
        </w:rPr>
        <w:t xml:space="preserve">Minimum Qualifications:  </w:t>
      </w:r>
      <w:r w:rsidR="00A84B6D" w:rsidRPr="00A01730">
        <w:rPr>
          <w:rFonts w:ascii="Arial" w:hAnsi="Arial" w:cs="Arial"/>
          <w:i/>
          <w:sz w:val="24"/>
          <w:szCs w:val="24"/>
        </w:rPr>
        <w:t>Must upload transcripts/certifications which show conferred educational degrees/current certifications and document qualifications in the employment history:</w:t>
      </w:r>
    </w:p>
    <w:p w14:paraId="19D30657" w14:textId="2EA4E1F2" w:rsidR="00801DA4" w:rsidRPr="00801DA4" w:rsidRDefault="00CA5926" w:rsidP="004B0747">
      <w:pPr>
        <w:numPr>
          <w:ilvl w:val="0"/>
          <w:numId w:val="40"/>
        </w:numPr>
        <w:autoSpaceDE w:val="0"/>
        <w:autoSpaceDN w:val="0"/>
        <w:adjustRightInd w:val="0"/>
        <w:spacing w:line="240" w:lineRule="auto"/>
        <w:jc w:val="both"/>
        <w:rPr>
          <w:rFonts w:ascii="Arial" w:hAnsi="Arial" w:cs="Arial"/>
        </w:rPr>
      </w:pPr>
      <w:r w:rsidRPr="00801DA4">
        <w:rPr>
          <w:rFonts w:ascii="Arial" w:hAnsi="Arial" w:cs="Arial"/>
          <w:sz w:val="24"/>
          <w:szCs w:val="24"/>
        </w:rPr>
        <w:t>Earned</w:t>
      </w:r>
      <w:r w:rsidR="00C87BB0" w:rsidRPr="00801DA4">
        <w:rPr>
          <w:rFonts w:ascii="Arial" w:hAnsi="Arial" w:cs="Arial"/>
          <w:sz w:val="24"/>
          <w:szCs w:val="24"/>
        </w:rPr>
        <w:t xml:space="preserve"> Bachelor's degree in an </w:t>
      </w:r>
      <w:proofErr w:type="gramStart"/>
      <w:r w:rsidR="00C87BB0" w:rsidRPr="00801DA4">
        <w:rPr>
          <w:rFonts w:ascii="Arial" w:hAnsi="Arial" w:cs="Arial"/>
          <w:sz w:val="24"/>
          <w:szCs w:val="24"/>
        </w:rPr>
        <w:t>appropriate areas of specialization</w:t>
      </w:r>
      <w:proofErr w:type="gramEnd"/>
      <w:r w:rsidR="00C87BB0" w:rsidRPr="00801DA4">
        <w:rPr>
          <w:rFonts w:ascii="Arial" w:hAnsi="Arial" w:cs="Arial"/>
          <w:sz w:val="24"/>
          <w:szCs w:val="24"/>
        </w:rPr>
        <w:t xml:space="preserve"> </w:t>
      </w:r>
      <w:r w:rsidR="00801DA4" w:rsidRPr="00801DA4">
        <w:rPr>
          <w:rFonts w:ascii="Arial" w:hAnsi="Arial" w:cs="Arial"/>
          <w:sz w:val="24"/>
          <w:szCs w:val="24"/>
          <w:shd w:val="clear" w:color="auto" w:fill="FFFFFF"/>
        </w:rPr>
        <w:t xml:space="preserve">from an academic institution that is accredited by an institutional accrediting agency recognized by the United States Department of Education </w:t>
      </w:r>
    </w:p>
    <w:p w14:paraId="38A974E8" w14:textId="77777777" w:rsidR="00801DA4" w:rsidRDefault="00C87BB0" w:rsidP="00801DA4">
      <w:pPr>
        <w:pStyle w:val="PlainText"/>
        <w:ind w:left="720"/>
        <w:rPr>
          <w:rFonts w:ascii="Arial" w:hAnsi="Arial" w:cs="Arial"/>
          <w:sz w:val="24"/>
          <w:szCs w:val="24"/>
        </w:rPr>
      </w:pPr>
      <w:r w:rsidRPr="00CA5926">
        <w:rPr>
          <w:rFonts w:ascii="Arial" w:hAnsi="Arial" w:cs="Arial"/>
          <w:b/>
          <w:i/>
          <w:sz w:val="24"/>
          <w:szCs w:val="24"/>
        </w:rPr>
        <w:t>OR</w:t>
      </w:r>
      <w:r w:rsidRPr="00CA5926">
        <w:rPr>
          <w:rFonts w:ascii="Arial" w:hAnsi="Arial" w:cs="Arial"/>
          <w:sz w:val="24"/>
          <w:szCs w:val="24"/>
        </w:rPr>
        <w:t xml:space="preserve"> </w:t>
      </w:r>
    </w:p>
    <w:p w14:paraId="74887B87" w14:textId="05B3E446" w:rsidR="00C87BB0" w:rsidRPr="00CA5926" w:rsidRDefault="00801DA4" w:rsidP="00801DA4">
      <w:pPr>
        <w:pStyle w:val="PlainText"/>
        <w:numPr>
          <w:ilvl w:val="0"/>
          <w:numId w:val="40"/>
        </w:numPr>
        <w:rPr>
          <w:rFonts w:ascii="Arial" w:hAnsi="Arial" w:cs="Arial"/>
          <w:sz w:val="24"/>
          <w:szCs w:val="24"/>
        </w:rPr>
      </w:pPr>
      <w:r>
        <w:rPr>
          <w:rFonts w:ascii="Arial" w:hAnsi="Arial" w:cs="Arial"/>
          <w:sz w:val="24"/>
          <w:szCs w:val="24"/>
        </w:rPr>
        <w:t>Documented two (</w:t>
      </w:r>
      <w:r w:rsidR="00C87BB0" w:rsidRPr="00CA5926">
        <w:rPr>
          <w:rFonts w:ascii="Arial" w:hAnsi="Arial" w:cs="Arial"/>
          <w:sz w:val="24"/>
          <w:szCs w:val="24"/>
        </w:rPr>
        <w:t>2</w:t>
      </w:r>
      <w:r>
        <w:rPr>
          <w:rFonts w:ascii="Arial" w:hAnsi="Arial" w:cs="Arial"/>
          <w:sz w:val="24"/>
          <w:szCs w:val="24"/>
        </w:rPr>
        <w:t>)</w:t>
      </w:r>
      <w:r w:rsidR="00C87BB0" w:rsidRPr="00CA5926">
        <w:rPr>
          <w:rFonts w:ascii="Arial" w:hAnsi="Arial" w:cs="Arial"/>
          <w:sz w:val="24"/>
          <w:szCs w:val="24"/>
        </w:rPr>
        <w:t xml:space="preserve"> years coaching and program specific skills substantiated by training and/or work experience</w:t>
      </w:r>
    </w:p>
    <w:p w14:paraId="376F34CB" w14:textId="175CA199" w:rsidR="00224D88" w:rsidRPr="00A01730" w:rsidRDefault="00224D88" w:rsidP="00C87BB0">
      <w:pPr>
        <w:pStyle w:val="Default"/>
        <w:ind w:left="720"/>
        <w:jc w:val="both"/>
        <w:rPr>
          <w:rFonts w:ascii="Arial" w:hAnsi="Arial" w:cs="Arial"/>
          <w:bCs/>
          <w:i/>
        </w:rPr>
      </w:pPr>
    </w:p>
    <w:p w14:paraId="718104CD" w14:textId="1B4ADC32" w:rsidR="00A01730" w:rsidRDefault="009C2CC7" w:rsidP="00224D88">
      <w:pPr>
        <w:spacing w:line="240" w:lineRule="auto"/>
        <w:jc w:val="both"/>
        <w:rPr>
          <w:rFonts w:ascii="Arial" w:hAnsi="Arial" w:cs="Arial"/>
          <w:i/>
          <w:sz w:val="24"/>
          <w:szCs w:val="24"/>
        </w:rPr>
      </w:pPr>
      <w:r w:rsidRPr="00A01730">
        <w:rPr>
          <w:rFonts w:ascii="Arial" w:hAnsi="Arial" w:cs="Arial"/>
          <w:b/>
          <w:bCs/>
          <w:sz w:val="24"/>
          <w:szCs w:val="24"/>
        </w:rPr>
        <w:t>Preferred qualifications:</w:t>
      </w:r>
      <w:r w:rsidRPr="00A01730">
        <w:rPr>
          <w:rFonts w:ascii="Arial" w:hAnsi="Arial" w:cs="Arial"/>
          <w:b/>
          <w:bCs/>
          <w:sz w:val="24"/>
          <w:szCs w:val="24"/>
        </w:rPr>
        <w:tab/>
      </w:r>
      <w:r w:rsidRPr="00A01730">
        <w:rPr>
          <w:rFonts w:ascii="Arial" w:hAnsi="Arial" w:cs="Arial"/>
          <w:i/>
          <w:sz w:val="24"/>
          <w:szCs w:val="24"/>
        </w:rPr>
        <w:t>Preference may be given to applicants who, in addition to meeting the minimum qualifications, provide transcripts of conferred degrees and demonstrate in the employment history possession of one or more of the following:</w:t>
      </w:r>
    </w:p>
    <w:p w14:paraId="48305993" w14:textId="5E7E07F1" w:rsidR="00224D88" w:rsidRPr="00224D88" w:rsidRDefault="00A01730" w:rsidP="00780AE1">
      <w:pPr>
        <w:pStyle w:val="ListParagraph"/>
        <w:numPr>
          <w:ilvl w:val="0"/>
          <w:numId w:val="30"/>
        </w:numPr>
        <w:spacing w:before="240" w:line="240" w:lineRule="auto"/>
        <w:jc w:val="both"/>
        <w:rPr>
          <w:rFonts w:ascii="Arial" w:hAnsi="Arial" w:cs="Arial"/>
          <w:b/>
          <w:sz w:val="24"/>
          <w:szCs w:val="24"/>
        </w:rPr>
      </w:pPr>
      <w:r w:rsidRPr="00224D88">
        <w:rPr>
          <w:rFonts w:ascii="Arial" w:hAnsi="Arial" w:cs="Arial"/>
          <w:sz w:val="24"/>
          <w:szCs w:val="24"/>
        </w:rPr>
        <w:t>Documented experience working and coaching with an organized team sport(s) at the college level</w:t>
      </w:r>
    </w:p>
    <w:p w14:paraId="167171A2" w14:textId="4DE8199D" w:rsidR="00E96963" w:rsidRPr="00A01730" w:rsidRDefault="00E96963" w:rsidP="00444FAB">
      <w:pPr>
        <w:spacing w:before="240"/>
        <w:jc w:val="both"/>
        <w:rPr>
          <w:rFonts w:ascii="Arial" w:hAnsi="Arial" w:cs="Arial"/>
          <w:sz w:val="24"/>
          <w:szCs w:val="24"/>
        </w:rPr>
      </w:pPr>
      <w:r w:rsidRPr="00A01730">
        <w:rPr>
          <w:rFonts w:ascii="Arial" w:hAnsi="Arial" w:cs="Arial"/>
          <w:b/>
          <w:sz w:val="24"/>
          <w:szCs w:val="24"/>
        </w:rPr>
        <w:lastRenderedPageBreak/>
        <w:t>Location/</w:t>
      </w:r>
      <w:r w:rsidR="00DC40AA">
        <w:rPr>
          <w:rFonts w:ascii="Arial" w:hAnsi="Arial" w:cs="Arial"/>
          <w:b/>
          <w:sz w:val="24"/>
          <w:szCs w:val="24"/>
        </w:rPr>
        <w:t>S</w:t>
      </w:r>
      <w:r w:rsidRPr="00A01730">
        <w:rPr>
          <w:rFonts w:ascii="Arial" w:hAnsi="Arial" w:cs="Arial"/>
          <w:b/>
          <w:sz w:val="24"/>
          <w:szCs w:val="24"/>
        </w:rPr>
        <w:t>chedule:</w:t>
      </w:r>
      <w:r w:rsidRPr="00A01730">
        <w:rPr>
          <w:rFonts w:ascii="Arial" w:hAnsi="Arial" w:cs="Arial"/>
          <w:sz w:val="24"/>
          <w:szCs w:val="24"/>
        </w:rPr>
        <w:t xml:space="preserve">  </w:t>
      </w:r>
    </w:p>
    <w:p w14:paraId="6F22F79D" w14:textId="24107636" w:rsidR="00224D88" w:rsidRPr="00A01730" w:rsidRDefault="00E96963" w:rsidP="00E96963">
      <w:pPr>
        <w:jc w:val="both"/>
        <w:rPr>
          <w:rFonts w:ascii="Arial" w:hAnsi="Arial" w:cs="Arial"/>
          <w:sz w:val="24"/>
          <w:szCs w:val="24"/>
        </w:rPr>
      </w:pPr>
      <w:r w:rsidRPr="006F6C07">
        <w:rPr>
          <w:rFonts w:ascii="Arial" w:hAnsi="Arial" w:cs="Arial"/>
          <w:b/>
          <w:sz w:val="24"/>
          <w:szCs w:val="24"/>
        </w:rPr>
        <w:t xml:space="preserve">This position will work </w:t>
      </w:r>
      <w:r w:rsidR="006F6C07">
        <w:rPr>
          <w:rFonts w:ascii="Arial" w:hAnsi="Arial" w:cs="Arial"/>
          <w:b/>
          <w:sz w:val="24"/>
          <w:szCs w:val="24"/>
        </w:rPr>
        <w:t xml:space="preserve">a schedule </w:t>
      </w:r>
      <w:proofErr w:type="spellStart"/>
      <w:r w:rsidR="006F6C07">
        <w:rPr>
          <w:rFonts w:ascii="Arial" w:hAnsi="Arial" w:cs="Arial"/>
          <w:b/>
          <w:sz w:val="24"/>
          <w:szCs w:val="24"/>
        </w:rPr>
        <w:t>consistion</w:t>
      </w:r>
      <w:proofErr w:type="spellEnd"/>
      <w:r w:rsidR="006F6C07">
        <w:rPr>
          <w:rFonts w:ascii="Arial" w:hAnsi="Arial" w:cs="Arial"/>
          <w:b/>
          <w:sz w:val="24"/>
          <w:szCs w:val="24"/>
        </w:rPr>
        <w:t xml:space="preserve"> of </w:t>
      </w:r>
      <w:r w:rsidRPr="006F6C07">
        <w:rPr>
          <w:rFonts w:ascii="Arial" w:hAnsi="Arial" w:cs="Arial"/>
          <w:b/>
          <w:sz w:val="24"/>
          <w:szCs w:val="24"/>
        </w:rPr>
        <w:t>day, evening, and</w:t>
      </w:r>
      <w:r w:rsidR="006F6C07">
        <w:rPr>
          <w:rFonts w:ascii="Arial" w:hAnsi="Arial" w:cs="Arial"/>
          <w:b/>
          <w:sz w:val="24"/>
          <w:szCs w:val="24"/>
        </w:rPr>
        <w:t>/or</w:t>
      </w:r>
      <w:r w:rsidRPr="006F6C07">
        <w:rPr>
          <w:rFonts w:ascii="Arial" w:hAnsi="Arial" w:cs="Arial"/>
          <w:b/>
          <w:sz w:val="24"/>
          <w:szCs w:val="24"/>
        </w:rPr>
        <w:t xml:space="preserve"> weekend hours as needed.</w:t>
      </w:r>
      <w:r w:rsidRPr="00A01730">
        <w:rPr>
          <w:rFonts w:ascii="Arial" w:hAnsi="Arial" w:cs="Arial"/>
          <w:sz w:val="24"/>
          <w:szCs w:val="24"/>
        </w:rPr>
        <w:t xml:space="preserve"> Position will require travel as needed.  </w:t>
      </w:r>
      <w:r w:rsidR="00CD06C2" w:rsidRPr="00A01730">
        <w:rPr>
          <w:rFonts w:ascii="Arial" w:hAnsi="Arial" w:cs="Arial"/>
          <w:sz w:val="24"/>
          <w:szCs w:val="24"/>
        </w:rPr>
        <w:t xml:space="preserve">This is </w:t>
      </w:r>
      <w:r w:rsidRPr="00A01730">
        <w:rPr>
          <w:rFonts w:ascii="Arial" w:hAnsi="Arial" w:cs="Arial"/>
          <w:sz w:val="24"/>
          <w:szCs w:val="24"/>
        </w:rPr>
        <w:t xml:space="preserve">a non-fulltime position eligible to work up to </w:t>
      </w:r>
      <w:r w:rsidR="006F6C07">
        <w:rPr>
          <w:rFonts w:ascii="Arial" w:hAnsi="Arial" w:cs="Arial"/>
          <w:sz w:val="24"/>
          <w:szCs w:val="24"/>
        </w:rPr>
        <w:t>2</w:t>
      </w:r>
      <w:r w:rsidR="00A01730" w:rsidRPr="00A01730">
        <w:rPr>
          <w:rFonts w:ascii="Arial" w:hAnsi="Arial" w:cs="Arial"/>
          <w:sz w:val="24"/>
          <w:szCs w:val="24"/>
        </w:rPr>
        <w:t>0</w:t>
      </w:r>
      <w:r w:rsidRPr="00A01730">
        <w:rPr>
          <w:rFonts w:ascii="Arial" w:hAnsi="Arial" w:cs="Arial"/>
          <w:sz w:val="24"/>
          <w:szCs w:val="24"/>
        </w:rPr>
        <w:t xml:space="preserve"> hours per week, </w:t>
      </w:r>
      <w:r w:rsidR="009C16CC">
        <w:rPr>
          <w:rFonts w:ascii="Arial" w:hAnsi="Arial" w:cs="Arial"/>
          <w:sz w:val="24"/>
          <w:szCs w:val="24"/>
        </w:rPr>
        <w:t xml:space="preserve">the actual work schedule </w:t>
      </w:r>
      <w:r w:rsidR="00EC6E6C">
        <w:rPr>
          <w:rFonts w:ascii="Arial" w:hAnsi="Arial" w:cs="Arial"/>
          <w:sz w:val="24"/>
          <w:szCs w:val="24"/>
        </w:rPr>
        <w:t xml:space="preserve">will be determined </w:t>
      </w:r>
      <w:r w:rsidRPr="00A01730">
        <w:rPr>
          <w:rFonts w:ascii="Arial" w:hAnsi="Arial" w:cs="Arial"/>
          <w:sz w:val="24"/>
          <w:szCs w:val="24"/>
        </w:rPr>
        <w:t xml:space="preserve">based on </w:t>
      </w:r>
      <w:r w:rsidR="000A0241">
        <w:rPr>
          <w:rFonts w:ascii="Arial" w:hAnsi="Arial" w:cs="Arial"/>
          <w:sz w:val="24"/>
          <w:szCs w:val="24"/>
        </w:rPr>
        <w:t xml:space="preserve">department </w:t>
      </w:r>
      <w:r w:rsidRPr="00A01730">
        <w:rPr>
          <w:rFonts w:ascii="Arial" w:hAnsi="Arial" w:cs="Arial"/>
          <w:sz w:val="24"/>
          <w:szCs w:val="24"/>
        </w:rPr>
        <w:t>need</w:t>
      </w:r>
      <w:r w:rsidR="000A0241">
        <w:rPr>
          <w:rFonts w:ascii="Arial" w:hAnsi="Arial" w:cs="Arial"/>
          <w:sz w:val="24"/>
          <w:szCs w:val="24"/>
        </w:rPr>
        <w:t>,</w:t>
      </w:r>
      <w:r w:rsidR="00A01730" w:rsidRPr="00A01730">
        <w:rPr>
          <w:rFonts w:ascii="Arial" w:hAnsi="Arial" w:cs="Arial"/>
          <w:sz w:val="24"/>
          <w:szCs w:val="24"/>
        </w:rPr>
        <w:t xml:space="preserve"> and will have a</w:t>
      </w:r>
      <w:r w:rsidR="00A21B3F">
        <w:rPr>
          <w:rFonts w:ascii="Arial" w:hAnsi="Arial" w:cs="Arial"/>
          <w:sz w:val="24"/>
          <w:szCs w:val="24"/>
        </w:rPr>
        <w:t xml:space="preserve"> seasonal </w:t>
      </w:r>
      <w:r w:rsidR="00A01730" w:rsidRPr="00A01730">
        <w:rPr>
          <w:rFonts w:ascii="Arial" w:hAnsi="Arial" w:cs="Arial"/>
          <w:sz w:val="24"/>
          <w:szCs w:val="24"/>
        </w:rPr>
        <w:t>employment period not to exceed six (6) months per calendar year</w:t>
      </w:r>
      <w:r w:rsidR="00EC6E6C">
        <w:rPr>
          <w:rFonts w:ascii="Arial" w:hAnsi="Arial" w:cs="Arial"/>
          <w:sz w:val="24"/>
          <w:szCs w:val="24"/>
        </w:rPr>
        <w:t xml:space="preserve"> and based on the current football program scheduling</w:t>
      </w:r>
      <w:r w:rsidR="00A01730" w:rsidRPr="00A01730">
        <w:rPr>
          <w:rFonts w:ascii="Arial" w:hAnsi="Arial" w:cs="Arial"/>
          <w:sz w:val="24"/>
          <w:szCs w:val="24"/>
        </w:rPr>
        <w:t xml:space="preserve">.  </w:t>
      </w:r>
      <w:r w:rsidRPr="00A01730">
        <w:rPr>
          <w:rFonts w:ascii="Arial" w:hAnsi="Arial" w:cs="Arial"/>
          <w:sz w:val="24"/>
          <w:szCs w:val="24"/>
        </w:rPr>
        <w:t>Position will be assigned to the Macon</w:t>
      </w:r>
      <w:r w:rsidR="00A01730" w:rsidRPr="00A01730">
        <w:rPr>
          <w:rFonts w:ascii="Arial" w:hAnsi="Arial" w:cs="Arial"/>
          <w:sz w:val="24"/>
          <w:szCs w:val="24"/>
        </w:rPr>
        <w:t xml:space="preserve"> or Warner Robins </w:t>
      </w:r>
      <w:r w:rsidRPr="00A01730">
        <w:rPr>
          <w:rFonts w:ascii="Arial" w:hAnsi="Arial" w:cs="Arial"/>
          <w:sz w:val="24"/>
          <w:szCs w:val="24"/>
        </w:rPr>
        <w:t>campus and will require a flexible</w:t>
      </w:r>
      <w:r w:rsidR="002126C2" w:rsidRPr="00A01730">
        <w:rPr>
          <w:rFonts w:ascii="Arial" w:hAnsi="Arial" w:cs="Arial"/>
          <w:sz w:val="24"/>
          <w:szCs w:val="24"/>
        </w:rPr>
        <w:t xml:space="preserve"> schedule</w:t>
      </w:r>
      <w:r w:rsidR="00560660">
        <w:rPr>
          <w:rFonts w:ascii="Arial" w:hAnsi="Arial" w:cs="Arial"/>
          <w:sz w:val="24"/>
          <w:szCs w:val="24"/>
        </w:rPr>
        <w:t xml:space="preserve"> as determined by the position needs.</w:t>
      </w:r>
    </w:p>
    <w:p w14:paraId="241A2811" w14:textId="77777777" w:rsidR="00E96963" w:rsidRPr="00A01730" w:rsidRDefault="00E96963" w:rsidP="0096167C">
      <w:pPr>
        <w:jc w:val="both"/>
        <w:rPr>
          <w:rFonts w:ascii="Arial" w:hAnsi="Arial" w:cs="Arial"/>
          <w:b/>
          <w:sz w:val="24"/>
          <w:szCs w:val="24"/>
        </w:rPr>
      </w:pPr>
    </w:p>
    <w:p w14:paraId="1A7FE46D" w14:textId="31738CF0" w:rsidR="0096167C" w:rsidRPr="00A01730" w:rsidRDefault="00E96963" w:rsidP="0096167C">
      <w:pPr>
        <w:jc w:val="both"/>
        <w:rPr>
          <w:rFonts w:ascii="Arial" w:hAnsi="Arial" w:cs="Arial"/>
          <w:b/>
          <w:sz w:val="24"/>
          <w:szCs w:val="24"/>
        </w:rPr>
      </w:pPr>
      <w:r w:rsidRPr="00A01730">
        <w:rPr>
          <w:rFonts w:ascii="Arial" w:hAnsi="Arial" w:cs="Arial"/>
          <w:b/>
          <w:sz w:val="24"/>
          <w:szCs w:val="24"/>
        </w:rPr>
        <w:t xml:space="preserve">Salary / </w:t>
      </w:r>
      <w:r w:rsidR="00DC40AA">
        <w:rPr>
          <w:rFonts w:ascii="Arial" w:hAnsi="Arial" w:cs="Arial"/>
          <w:b/>
          <w:sz w:val="24"/>
          <w:szCs w:val="24"/>
        </w:rPr>
        <w:t>B</w:t>
      </w:r>
      <w:r w:rsidRPr="00A01730">
        <w:rPr>
          <w:rFonts w:ascii="Arial" w:hAnsi="Arial" w:cs="Arial"/>
          <w:b/>
          <w:sz w:val="24"/>
          <w:szCs w:val="24"/>
        </w:rPr>
        <w:t>enefits:</w:t>
      </w:r>
    </w:p>
    <w:p w14:paraId="376AF1AE" w14:textId="360A6FC8" w:rsidR="0096167C" w:rsidRDefault="006F6C07" w:rsidP="0096167C">
      <w:pPr>
        <w:jc w:val="both"/>
        <w:rPr>
          <w:rFonts w:ascii="Arial" w:hAnsi="Arial" w:cs="Arial"/>
          <w:sz w:val="24"/>
          <w:szCs w:val="24"/>
        </w:rPr>
      </w:pPr>
      <w:r>
        <w:rPr>
          <w:rFonts w:ascii="Arial" w:hAnsi="Arial" w:cs="Arial"/>
          <w:b/>
          <w:sz w:val="24"/>
          <w:szCs w:val="24"/>
        </w:rPr>
        <w:t>The selected candidate(s) can expect to receive a contingent offer with an h</w:t>
      </w:r>
      <w:r w:rsidR="007934E1" w:rsidRPr="009F2366">
        <w:rPr>
          <w:rFonts w:ascii="Arial" w:hAnsi="Arial" w:cs="Arial"/>
          <w:b/>
          <w:sz w:val="24"/>
          <w:szCs w:val="24"/>
        </w:rPr>
        <w:t>ourly gross s</w:t>
      </w:r>
      <w:r w:rsidR="00BA608D" w:rsidRPr="009F2366">
        <w:rPr>
          <w:rFonts w:ascii="Arial" w:hAnsi="Arial" w:cs="Arial"/>
          <w:b/>
          <w:sz w:val="24"/>
          <w:szCs w:val="24"/>
        </w:rPr>
        <w:t>alary rate</w:t>
      </w:r>
      <w:r>
        <w:rPr>
          <w:rFonts w:ascii="Arial" w:hAnsi="Arial" w:cs="Arial"/>
          <w:b/>
          <w:sz w:val="24"/>
          <w:szCs w:val="24"/>
        </w:rPr>
        <w:t xml:space="preserve"> of </w:t>
      </w:r>
      <w:r w:rsidR="009F2366" w:rsidRPr="009F2366">
        <w:rPr>
          <w:rFonts w:ascii="Arial" w:hAnsi="Arial" w:cs="Arial"/>
          <w:b/>
          <w:sz w:val="24"/>
          <w:szCs w:val="24"/>
        </w:rPr>
        <w:t>$15.</w:t>
      </w:r>
      <w:r w:rsidR="0034322A">
        <w:rPr>
          <w:rFonts w:ascii="Arial" w:hAnsi="Arial" w:cs="Arial"/>
          <w:b/>
          <w:sz w:val="24"/>
          <w:szCs w:val="24"/>
        </w:rPr>
        <w:t>5</w:t>
      </w:r>
      <w:r w:rsidR="009F2366" w:rsidRPr="009F2366">
        <w:rPr>
          <w:rFonts w:ascii="Arial" w:hAnsi="Arial" w:cs="Arial"/>
          <w:b/>
          <w:sz w:val="24"/>
          <w:szCs w:val="24"/>
        </w:rPr>
        <w:t>0</w:t>
      </w:r>
      <w:r w:rsidR="009F2366">
        <w:rPr>
          <w:rFonts w:ascii="Arial" w:hAnsi="Arial" w:cs="Arial"/>
          <w:sz w:val="24"/>
          <w:szCs w:val="24"/>
        </w:rPr>
        <w:t xml:space="preserve">. </w:t>
      </w:r>
      <w:r w:rsidR="009A2FBC" w:rsidRPr="00A01730">
        <w:rPr>
          <w:rFonts w:ascii="Arial" w:hAnsi="Arial" w:cs="Arial"/>
          <w:sz w:val="24"/>
          <w:szCs w:val="24"/>
        </w:rPr>
        <w:t xml:space="preserve">Part-time </w:t>
      </w:r>
      <w:r w:rsidR="0096167C" w:rsidRPr="00A01730">
        <w:rPr>
          <w:rFonts w:ascii="Arial" w:hAnsi="Arial" w:cs="Arial"/>
          <w:sz w:val="24"/>
          <w:szCs w:val="24"/>
        </w:rPr>
        <w:t>positions do not imply or suggest a continuance of employment or a promise of future full-time employment. CGTC is a member of Teachers Retirement System of Georgia (TRS) and Employees Retir</w:t>
      </w:r>
      <w:r w:rsidR="003F7A7B" w:rsidRPr="00A01730">
        <w:rPr>
          <w:rFonts w:ascii="Arial" w:hAnsi="Arial" w:cs="Arial"/>
          <w:sz w:val="24"/>
          <w:szCs w:val="24"/>
        </w:rPr>
        <w:t xml:space="preserve">ement System of Georgia (ERS). </w:t>
      </w:r>
      <w:r w:rsidR="009A2FBC" w:rsidRPr="00A01730">
        <w:rPr>
          <w:rFonts w:ascii="Arial" w:hAnsi="Arial" w:cs="Arial"/>
          <w:sz w:val="24"/>
          <w:szCs w:val="24"/>
        </w:rPr>
        <w:t xml:space="preserve">Part-time </w:t>
      </w:r>
      <w:r w:rsidR="0096167C" w:rsidRPr="00A01730">
        <w:rPr>
          <w:rFonts w:ascii="Arial" w:hAnsi="Arial" w:cs="Arial"/>
          <w:sz w:val="24"/>
          <w:szCs w:val="24"/>
        </w:rPr>
        <w:t>positions are not eligible for TRS or ERS retirement benefits, state insurance, leave or holiday pay.</w:t>
      </w:r>
    </w:p>
    <w:p w14:paraId="48C75B8A" w14:textId="230F927A" w:rsidR="006F6C07" w:rsidRDefault="006F6C07" w:rsidP="0096167C">
      <w:pPr>
        <w:jc w:val="both"/>
        <w:rPr>
          <w:rFonts w:ascii="Arial" w:hAnsi="Arial" w:cs="Arial"/>
          <w:sz w:val="24"/>
          <w:szCs w:val="24"/>
        </w:rPr>
      </w:pPr>
    </w:p>
    <w:p w14:paraId="07CE19F1" w14:textId="77777777" w:rsidR="006F6C07" w:rsidRPr="00412C8F" w:rsidRDefault="006F6C07" w:rsidP="006F6C07">
      <w:pPr>
        <w:jc w:val="both"/>
        <w:rPr>
          <w:rFonts w:ascii="Arial" w:hAnsi="Arial" w:cs="Arial"/>
          <w:b/>
          <w:bCs/>
          <w:sz w:val="24"/>
          <w:szCs w:val="24"/>
        </w:rPr>
      </w:pPr>
      <w:r w:rsidRPr="00412C8F">
        <w:rPr>
          <w:rFonts w:ascii="Arial" w:hAnsi="Arial" w:cs="Arial"/>
          <w:b/>
          <w:sz w:val="24"/>
          <w:szCs w:val="24"/>
        </w:rPr>
        <w:t>Application Procedure:</w:t>
      </w:r>
    </w:p>
    <w:p w14:paraId="08C5EA4D" w14:textId="77777777" w:rsidR="006F6C07" w:rsidRPr="00412C8F" w:rsidRDefault="006F6C07" w:rsidP="006F6C07">
      <w:pPr>
        <w:pStyle w:val="NormalWeb"/>
        <w:spacing w:before="0" w:beforeAutospacing="0" w:after="0" w:afterAutospacing="0"/>
        <w:jc w:val="both"/>
        <w:rPr>
          <w:rFonts w:ascii="Arial" w:hAnsi="Arial" w:cs="Arial"/>
        </w:rPr>
      </w:pPr>
      <w:r w:rsidRPr="00412C8F">
        <w:rPr>
          <w:rFonts w:ascii="Arial" w:hAnsi="Arial" w:cs="Arial"/>
        </w:rPr>
        <w:t>Applicants are required to complete the employment application in full and provide supporting documentation by the stated closing deadline for the position.  GCTC</w:t>
      </w:r>
      <w:r w:rsidRPr="00412C8F">
        <w:rPr>
          <w:rFonts w:ascii="Arial" w:hAnsi="Arial" w:cs="Arial"/>
          <w:b/>
          <w:bCs/>
        </w:rPr>
        <w:t xml:space="preserve"> </w:t>
      </w:r>
      <w:r w:rsidRPr="00412C8F">
        <w:rPr>
          <w:rFonts w:ascii="Arial" w:hAnsi="Arial" w:cs="Arial"/>
        </w:rPr>
        <w:t>does not accept mailed, faxed, or hand-delivered applications.</w:t>
      </w:r>
    </w:p>
    <w:p w14:paraId="2BBA44D8" w14:textId="77777777" w:rsidR="006F6C07" w:rsidRPr="00412C8F" w:rsidRDefault="006F6C07" w:rsidP="006F6C07">
      <w:pPr>
        <w:pStyle w:val="NormalWeb"/>
        <w:jc w:val="both"/>
        <w:rPr>
          <w:rFonts w:ascii="Arial" w:hAnsi="Arial" w:cs="Arial"/>
        </w:rPr>
      </w:pPr>
      <w:r w:rsidRPr="00412C8F">
        <w:rPr>
          <w:rFonts w:ascii="Arial" w:hAnsi="Arial" w:cs="Arial"/>
        </w:rPr>
        <w:t>Applicants who complete the application procedure will be evaluated for meeting the position requirements based on the published job responsibilities, meeting the minimum and preferred qualifications based on the educational history, employment skills presented under job duties in the application system against the published job announcement.  A completed application packet consists of the following:</w:t>
      </w:r>
    </w:p>
    <w:p w14:paraId="23EFE724" w14:textId="77777777" w:rsidR="006F6C07" w:rsidRPr="00412C8F" w:rsidRDefault="006F6C07" w:rsidP="006F6C07">
      <w:pPr>
        <w:pStyle w:val="NormalWeb"/>
        <w:numPr>
          <w:ilvl w:val="0"/>
          <w:numId w:val="42"/>
        </w:numPr>
        <w:spacing w:before="0" w:beforeAutospacing="0" w:after="0" w:afterAutospacing="0"/>
        <w:jc w:val="both"/>
        <w:rPr>
          <w:rFonts w:ascii="Arial" w:hAnsi="Arial" w:cs="Arial"/>
        </w:rPr>
      </w:pPr>
      <w:r w:rsidRPr="00412C8F">
        <w:rPr>
          <w:rFonts w:ascii="Arial" w:hAnsi="Arial" w:cs="Arial"/>
        </w:rPr>
        <w:t xml:space="preserve">A completed CGTC electronic application in the CGTC application portal. </w:t>
      </w:r>
    </w:p>
    <w:p w14:paraId="45830D4B" w14:textId="77777777" w:rsidR="006F6C07" w:rsidRPr="00412C8F" w:rsidRDefault="006F6C07" w:rsidP="006F6C07">
      <w:pPr>
        <w:pStyle w:val="NormalWeb"/>
        <w:spacing w:before="0" w:beforeAutospacing="0" w:after="0" w:afterAutospacing="0"/>
        <w:ind w:left="360"/>
        <w:jc w:val="both"/>
        <w:rPr>
          <w:rFonts w:ascii="Arial" w:hAnsi="Arial" w:cs="Arial"/>
        </w:rPr>
      </w:pPr>
    </w:p>
    <w:p w14:paraId="4FA1DF72" w14:textId="77777777" w:rsidR="006F6C07" w:rsidRPr="00412C8F" w:rsidRDefault="006F6C07" w:rsidP="006F6C07">
      <w:pPr>
        <w:pStyle w:val="NormalWeb"/>
        <w:numPr>
          <w:ilvl w:val="0"/>
          <w:numId w:val="42"/>
        </w:numPr>
        <w:spacing w:before="0" w:beforeAutospacing="0" w:after="0" w:afterAutospacing="0"/>
        <w:jc w:val="both"/>
        <w:rPr>
          <w:rFonts w:ascii="Arial" w:hAnsi="Arial" w:cs="Arial"/>
        </w:rPr>
      </w:pPr>
      <w:r w:rsidRPr="00412C8F">
        <w:rPr>
          <w:rFonts w:ascii="Arial" w:hAnsi="Arial" w:cs="Arial"/>
        </w:rPr>
        <w:t>As applicable, applicants for instructional positions are asked to provide a resume in addition to completing the CGTC application.   Applicants for non-instructional positions may provide a resume if they wish.   Submission of the resume does not replace the requirement to complete the CGTC electronic application.</w:t>
      </w:r>
    </w:p>
    <w:p w14:paraId="1005F328" w14:textId="77777777" w:rsidR="006F6C07" w:rsidRPr="00412C8F" w:rsidRDefault="006F6C07" w:rsidP="006F6C07">
      <w:pPr>
        <w:pStyle w:val="NormalWeb"/>
        <w:spacing w:before="0" w:beforeAutospacing="0" w:after="0" w:afterAutospacing="0"/>
        <w:ind w:left="360"/>
        <w:jc w:val="both"/>
        <w:rPr>
          <w:rFonts w:ascii="Arial" w:hAnsi="Arial" w:cs="Arial"/>
        </w:rPr>
      </w:pPr>
    </w:p>
    <w:p w14:paraId="4F4DF7BC" w14:textId="77777777" w:rsidR="006F6C07" w:rsidRPr="00412C8F" w:rsidRDefault="006F6C07" w:rsidP="006F6C07">
      <w:pPr>
        <w:pStyle w:val="NormalWeb"/>
        <w:numPr>
          <w:ilvl w:val="0"/>
          <w:numId w:val="42"/>
        </w:numPr>
        <w:spacing w:before="0" w:beforeAutospacing="0" w:after="0" w:afterAutospacing="0"/>
        <w:jc w:val="both"/>
        <w:rPr>
          <w:rFonts w:ascii="Arial" w:hAnsi="Arial" w:cs="Arial"/>
        </w:rPr>
      </w:pPr>
      <w:r w:rsidRPr="00412C8F">
        <w:rPr>
          <w:rFonts w:ascii="Arial" w:hAnsi="Arial" w:cs="Arial"/>
        </w:rPr>
        <w:t>Postsecondary transcripts that demonstrate the conferral of the degree, if applicable, and demonstrates the applicant meets the educational minimum requirements and, if applicable, the preferred educational requirements (</w:t>
      </w:r>
      <w:r w:rsidRPr="00412C8F">
        <w:rPr>
          <w:rFonts w:ascii="Arial" w:hAnsi="Arial" w:cs="Arial"/>
          <w:i/>
          <w:iCs/>
        </w:rPr>
        <w:t>grade reports and diploma copies are not accepted in lieu of transcripts)</w:t>
      </w:r>
    </w:p>
    <w:p w14:paraId="7D25B598" w14:textId="77777777" w:rsidR="006F6C07" w:rsidRPr="00412C8F" w:rsidRDefault="006F6C07" w:rsidP="006F6C07">
      <w:pPr>
        <w:pStyle w:val="NormalWeb"/>
        <w:spacing w:before="0" w:beforeAutospacing="0" w:after="0" w:afterAutospacing="0"/>
        <w:ind w:left="360"/>
        <w:jc w:val="both"/>
        <w:rPr>
          <w:rFonts w:ascii="Arial" w:hAnsi="Arial" w:cs="Arial"/>
        </w:rPr>
      </w:pPr>
    </w:p>
    <w:p w14:paraId="2AB4814E" w14:textId="77777777" w:rsidR="006F6C07" w:rsidRPr="00412C8F" w:rsidRDefault="006F6C07" w:rsidP="006F6C07">
      <w:pPr>
        <w:pStyle w:val="NormalWeb"/>
        <w:numPr>
          <w:ilvl w:val="0"/>
          <w:numId w:val="42"/>
        </w:numPr>
        <w:spacing w:before="0" w:beforeAutospacing="0" w:after="0" w:afterAutospacing="0"/>
        <w:jc w:val="both"/>
        <w:rPr>
          <w:rFonts w:ascii="Arial" w:hAnsi="Arial" w:cs="Arial"/>
        </w:rPr>
      </w:pPr>
      <w:r w:rsidRPr="00412C8F">
        <w:rPr>
          <w:rFonts w:ascii="Arial" w:hAnsi="Arial" w:cs="Arial"/>
        </w:rPr>
        <w:t>Positions requiring a High School Diploma or GED as a minimum qualification do not have to submit a HSD/GED transcript documentation as part of the application process</w:t>
      </w:r>
    </w:p>
    <w:p w14:paraId="69D15531" w14:textId="77777777" w:rsidR="006F6C07" w:rsidRPr="00412C8F" w:rsidRDefault="006F6C07" w:rsidP="006F6C07">
      <w:pPr>
        <w:pStyle w:val="NormalWeb"/>
        <w:spacing w:before="0" w:beforeAutospacing="0" w:after="0" w:afterAutospacing="0"/>
        <w:ind w:left="360"/>
        <w:jc w:val="both"/>
        <w:rPr>
          <w:rFonts w:ascii="Arial" w:hAnsi="Arial" w:cs="Arial"/>
        </w:rPr>
      </w:pPr>
    </w:p>
    <w:p w14:paraId="1EBE1A0F" w14:textId="77777777" w:rsidR="006F6C07" w:rsidRPr="00412C8F" w:rsidRDefault="006F6C07" w:rsidP="006F6C07">
      <w:pPr>
        <w:pStyle w:val="NormalWeb"/>
        <w:numPr>
          <w:ilvl w:val="0"/>
          <w:numId w:val="42"/>
        </w:numPr>
        <w:spacing w:before="0" w:beforeAutospacing="0" w:after="0" w:afterAutospacing="0"/>
        <w:jc w:val="both"/>
        <w:rPr>
          <w:rFonts w:ascii="Arial" w:hAnsi="Arial" w:cs="Arial"/>
        </w:rPr>
      </w:pPr>
      <w:r w:rsidRPr="00412C8F">
        <w:rPr>
          <w:rFonts w:ascii="Arial" w:hAnsi="Arial" w:cs="Arial"/>
        </w:rPr>
        <w:t xml:space="preserve">Non-photo license(s) and/or certification(s) which fulfill the minimum, and if applicable the preferred qualifications stated in the job announcement  </w:t>
      </w:r>
    </w:p>
    <w:p w14:paraId="7DFA8271" w14:textId="77777777" w:rsidR="006F6C07" w:rsidRPr="00412C8F" w:rsidRDefault="006F6C07" w:rsidP="006F6C07">
      <w:pPr>
        <w:pStyle w:val="NormalWeb"/>
        <w:jc w:val="both"/>
        <w:rPr>
          <w:rFonts w:ascii="Arial" w:hAnsi="Arial" w:cs="Arial"/>
        </w:rPr>
      </w:pPr>
      <w:r w:rsidRPr="00412C8F">
        <w:rPr>
          <w:rFonts w:ascii="Arial" w:hAnsi="Arial" w:cs="Arial"/>
        </w:rPr>
        <w:t xml:space="preserve">Incomplete application packets at the time of the position closing may not be considered. It is the responsibility of the applicant to obtain and upload the application documentation by the stated deadline.  </w:t>
      </w:r>
    </w:p>
    <w:p w14:paraId="0E6B36D2" w14:textId="77777777" w:rsidR="006F6C07" w:rsidRPr="00412C8F" w:rsidRDefault="006F6C07" w:rsidP="006F6C07">
      <w:pPr>
        <w:pStyle w:val="NormalWeb"/>
        <w:jc w:val="both"/>
        <w:rPr>
          <w:rFonts w:ascii="Arial" w:hAnsi="Arial" w:cs="Arial"/>
        </w:rPr>
      </w:pPr>
      <w:r w:rsidRPr="00412C8F">
        <w:rPr>
          <w:rFonts w:ascii="Arial" w:hAnsi="Arial" w:cs="Arial"/>
        </w:rPr>
        <w:lastRenderedPageBreak/>
        <w:t xml:space="preserve">For more information concerning our application process or available positions, please contact the Human Resources Office at 478-757-3449 or 478-218-3700 or via email to </w:t>
      </w:r>
      <w:hyperlink r:id="rId11" w:history="1">
        <w:r w:rsidRPr="00412C8F">
          <w:rPr>
            <w:rStyle w:val="Hyperlink"/>
            <w:rFonts w:ascii="Arial" w:eastAsiaTheme="minorHAnsi" w:hAnsi="Arial" w:cs="Arial"/>
          </w:rPr>
          <w:t>cdominy@centralgatech.edu</w:t>
        </w:r>
      </w:hyperlink>
      <w:r w:rsidRPr="00412C8F">
        <w:rPr>
          <w:rFonts w:ascii="Arial" w:hAnsi="Arial" w:cs="Arial"/>
        </w:rPr>
        <w:t>.</w:t>
      </w:r>
    </w:p>
    <w:p w14:paraId="4222BCE1" w14:textId="77777777" w:rsidR="006F6C07" w:rsidRPr="00412C8F" w:rsidRDefault="006F6C07" w:rsidP="006F6C07">
      <w:pPr>
        <w:spacing w:before="100" w:beforeAutospacing="1" w:after="100" w:afterAutospacing="1"/>
        <w:jc w:val="both"/>
        <w:rPr>
          <w:rFonts w:ascii="Arial" w:hAnsi="Arial" w:cs="Arial"/>
          <w:sz w:val="24"/>
          <w:szCs w:val="24"/>
        </w:rPr>
      </w:pPr>
      <w:r w:rsidRPr="00412C8F">
        <w:rPr>
          <w:rFonts w:ascii="Arial" w:hAnsi="Arial" w:cs="Arial"/>
          <w:sz w:val="24"/>
          <w:szCs w:val="24"/>
        </w:rPr>
        <w:t>All applicants are subject to the following applicable pre-employment screenings:</w:t>
      </w:r>
    </w:p>
    <w:p w14:paraId="49B4CC1E" w14:textId="3CF0AC3C" w:rsidR="006F6C07" w:rsidRDefault="006F6C07" w:rsidP="006F6C07">
      <w:pPr>
        <w:tabs>
          <w:tab w:val="left" w:pos="3425"/>
        </w:tabs>
        <w:ind w:left="2047"/>
        <w:jc w:val="both"/>
        <w:rPr>
          <w:rFonts w:ascii="Arial" w:hAnsi="Arial" w:cs="Arial"/>
          <w:sz w:val="24"/>
          <w:szCs w:val="24"/>
        </w:rPr>
      </w:pPr>
      <w:r w:rsidRPr="00412C8F">
        <w:rPr>
          <w:rFonts w:ascii="Arial" w:hAnsi="Arial" w:cs="Arial"/>
          <w:sz w:val="24"/>
          <w:szCs w:val="24"/>
        </w:rPr>
        <w:t xml:space="preserve">Criminal History Records </w:t>
      </w:r>
      <w:r w:rsidRPr="00412C8F">
        <w:rPr>
          <w:rFonts w:ascii="Arial" w:hAnsi="Arial" w:cs="Arial"/>
          <w:sz w:val="24"/>
          <w:szCs w:val="24"/>
        </w:rPr>
        <w:tab/>
      </w:r>
      <w:r w:rsidRPr="00412C8F">
        <w:rPr>
          <w:rFonts w:ascii="Arial" w:hAnsi="Arial" w:cs="Arial"/>
          <w:sz w:val="24"/>
          <w:szCs w:val="24"/>
        </w:rPr>
        <w:tab/>
        <w:t>Motor Vehicle Records</w:t>
      </w:r>
    </w:p>
    <w:p w14:paraId="780C4CBD" w14:textId="77777777" w:rsidR="006F6C07" w:rsidRPr="00412C8F" w:rsidRDefault="006F6C07" w:rsidP="006F6C07">
      <w:pPr>
        <w:tabs>
          <w:tab w:val="left" w:pos="3425"/>
        </w:tabs>
        <w:ind w:left="2047"/>
        <w:jc w:val="both"/>
        <w:rPr>
          <w:rFonts w:ascii="Arial" w:hAnsi="Arial" w:cs="Arial"/>
          <w:sz w:val="24"/>
          <w:szCs w:val="24"/>
        </w:rPr>
      </w:pPr>
    </w:p>
    <w:p w14:paraId="38078692" w14:textId="0AE8F1CA" w:rsidR="006F6C07" w:rsidRDefault="006F6C07" w:rsidP="006F6C07">
      <w:pPr>
        <w:tabs>
          <w:tab w:val="left" w:pos="3425"/>
        </w:tabs>
        <w:ind w:left="2047"/>
        <w:jc w:val="both"/>
        <w:rPr>
          <w:rFonts w:ascii="Arial" w:hAnsi="Arial" w:cs="Arial"/>
          <w:sz w:val="24"/>
          <w:szCs w:val="24"/>
        </w:rPr>
      </w:pPr>
      <w:r w:rsidRPr="00412C8F">
        <w:rPr>
          <w:rFonts w:ascii="Arial" w:hAnsi="Arial" w:cs="Arial"/>
          <w:sz w:val="24"/>
          <w:szCs w:val="24"/>
        </w:rPr>
        <w:t>Employment References</w:t>
      </w:r>
      <w:r w:rsidRPr="00412C8F">
        <w:rPr>
          <w:rFonts w:ascii="Arial" w:hAnsi="Arial" w:cs="Arial"/>
          <w:sz w:val="24"/>
          <w:szCs w:val="24"/>
        </w:rPr>
        <w:tab/>
      </w:r>
      <w:r w:rsidRPr="00412C8F">
        <w:rPr>
          <w:rFonts w:ascii="Arial" w:hAnsi="Arial" w:cs="Arial"/>
          <w:sz w:val="24"/>
          <w:szCs w:val="24"/>
        </w:rPr>
        <w:tab/>
        <w:t>Pre-Employment Drug Test</w:t>
      </w:r>
    </w:p>
    <w:p w14:paraId="127743B2" w14:textId="77777777" w:rsidR="006F6C07" w:rsidRDefault="006F6C07" w:rsidP="006F6C07">
      <w:pPr>
        <w:tabs>
          <w:tab w:val="left" w:pos="3425"/>
          <w:tab w:val="left" w:pos="3600"/>
          <w:tab w:val="left" w:pos="4320"/>
          <w:tab w:val="left" w:pos="5040"/>
          <w:tab w:val="left" w:pos="5775"/>
        </w:tabs>
        <w:ind w:left="2047"/>
        <w:jc w:val="both"/>
        <w:rPr>
          <w:rFonts w:ascii="Arial" w:hAnsi="Arial" w:cs="Arial"/>
          <w:sz w:val="24"/>
          <w:szCs w:val="24"/>
        </w:rPr>
      </w:pPr>
    </w:p>
    <w:p w14:paraId="13C2698E" w14:textId="4BD3ABEB" w:rsidR="006F6C07" w:rsidRPr="00412C8F" w:rsidRDefault="006F6C07" w:rsidP="006F6C07">
      <w:pPr>
        <w:tabs>
          <w:tab w:val="left" w:pos="3425"/>
          <w:tab w:val="left" w:pos="3600"/>
          <w:tab w:val="left" w:pos="4320"/>
          <w:tab w:val="left" w:pos="5040"/>
          <w:tab w:val="left" w:pos="5775"/>
        </w:tabs>
        <w:ind w:left="2047"/>
        <w:jc w:val="both"/>
        <w:rPr>
          <w:rFonts w:ascii="Arial" w:hAnsi="Arial" w:cs="Arial"/>
          <w:sz w:val="24"/>
          <w:szCs w:val="24"/>
        </w:rPr>
      </w:pPr>
      <w:r w:rsidRPr="00412C8F">
        <w:rPr>
          <w:rFonts w:ascii="Arial" w:hAnsi="Arial" w:cs="Arial"/>
          <w:sz w:val="24"/>
          <w:szCs w:val="24"/>
        </w:rPr>
        <w:t>Fingerprint Records</w:t>
      </w:r>
      <w:r w:rsidRPr="00412C8F">
        <w:rPr>
          <w:rFonts w:ascii="Arial" w:hAnsi="Arial" w:cs="Arial"/>
          <w:sz w:val="24"/>
          <w:szCs w:val="24"/>
        </w:rPr>
        <w:tab/>
      </w:r>
      <w:r w:rsidRPr="00412C8F">
        <w:rPr>
          <w:rFonts w:ascii="Arial" w:hAnsi="Arial" w:cs="Arial"/>
          <w:sz w:val="24"/>
          <w:szCs w:val="24"/>
        </w:rPr>
        <w:tab/>
      </w:r>
      <w:r w:rsidRPr="00412C8F">
        <w:rPr>
          <w:rFonts w:ascii="Arial" w:hAnsi="Arial" w:cs="Arial"/>
          <w:sz w:val="24"/>
          <w:szCs w:val="24"/>
        </w:rPr>
        <w:tab/>
        <w:t>Credit History Records</w:t>
      </w:r>
    </w:p>
    <w:p w14:paraId="59CED0D8" w14:textId="77777777" w:rsidR="006F6C07" w:rsidRDefault="006F6C07" w:rsidP="006F6C07">
      <w:pPr>
        <w:tabs>
          <w:tab w:val="left" w:pos="3425"/>
        </w:tabs>
        <w:ind w:left="2047"/>
        <w:jc w:val="both"/>
        <w:rPr>
          <w:rFonts w:ascii="Arial" w:hAnsi="Arial" w:cs="Arial"/>
          <w:sz w:val="24"/>
          <w:szCs w:val="24"/>
        </w:rPr>
      </w:pPr>
    </w:p>
    <w:p w14:paraId="24583040" w14:textId="046CB7AB" w:rsidR="006F6C07" w:rsidRPr="00412C8F" w:rsidRDefault="006F6C07" w:rsidP="006F6C07">
      <w:pPr>
        <w:tabs>
          <w:tab w:val="left" w:pos="3425"/>
        </w:tabs>
        <w:ind w:left="2047"/>
        <w:jc w:val="both"/>
        <w:rPr>
          <w:rFonts w:ascii="Arial" w:hAnsi="Arial" w:cs="Arial"/>
          <w:sz w:val="24"/>
          <w:szCs w:val="24"/>
        </w:rPr>
      </w:pPr>
      <w:r w:rsidRPr="00412C8F">
        <w:rPr>
          <w:rFonts w:ascii="Arial" w:hAnsi="Arial" w:cs="Arial"/>
          <w:sz w:val="24"/>
          <w:szCs w:val="24"/>
        </w:rPr>
        <w:t>Psychological Screening</w:t>
      </w:r>
      <w:r w:rsidRPr="00412C8F">
        <w:rPr>
          <w:rFonts w:ascii="Arial" w:hAnsi="Arial" w:cs="Arial"/>
          <w:sz w:val="24"/>
          <w:szCs w:val="24"/>
        </w:rPr>
        <w:tab/>
      </w:r>
      <w:r w:rsidRPr="00412C8F">
        <w:rPr>
          <w:rFonts w:ascii="Arial" w:hAnsi="Arial" w:cs="Arial"/>
          <w:sz w:val="24"/>
          <w:szCs w:val="24"/>
        </w:rPr>
        <w:tab/>
        <w:t>Medical Examination</w:t>
      </w:r>
    </w:p>
    <w:p w14:paraId="663FBB8C" w14:textId="77777777" w:rsidR="006F6C07" w:rsidRPr="00412C8F" w:rsidRDefault="006F6C07" w:rsidP="006F6C07">
      <w:pPr>
        <w:pStyle w:val="PlainText"/>
        <w:jc w:val="both"/>
        <w:rPr>
          <w:rStyle w:val="red"/>
          <w:rFonts w:ascii="Arial" w:hAnsi="Arial" w:cs="Arial"/>
          <w:sz w:val="24"/>
          <w:szCs w:val="24"/>
        </w:rPr>
      </w:pPr>
    </w:p>
    <w:p w14:paraId="360AE1D2" w14:textId="77777777" w:rsidR="006F6C07" w:rsidRPr="00412C8F" w:rsidRDefault="006F6C07" w:rsidP="006F6C07">
      <w:pPr>
        <w:pStyle w:val="PlainText"/>
        <w:jc w:val="both"/>
        <w:rPr>
          <w:rStyle w:val="red"/>
          <w:rFonts w:ascii="Arial" w:hAnsi="Arial" w:cs="Arial"/>
          <w:sz w:val="24"/>
          <w:szCs w:val="24"/>
        </w:rPr>
      </w:pPr>
      <w:r w:rsidRPr="00412C8F">
        <w:rPr>
          <w:rStyle w:val="red"/>
          <w:rFonts w:ascii="Arial" w:hAnsi="Arial" w:cs="Arial"/>
          <w:sz w:val="24"/>
          <w:szCs w:val="24"/>
        </w:rPr>
        <w:t>Equal opportunity and decisions based on merit are fundamental values of the Technical College System of Georgia (TCSG).   The TCSG State Board prohibits discrimination on the basis of an individual’s age, color, disability, genetic information, national origin, race, religion, sex, or veteran status (“protected status”).  No individual shall be excluded from the participation in, denied the benefits of, or otherwise subjected to unlawful discrimination, harassment, or retaliation under, any TCSG program or activity because of the individual’s protected status; nor shall any individual be given preferential treatment because of the individual’s protected status, except the preferential treatment may be given on the basis of veteran status when appropriate under federal or state law.</w:t>
      </w:r>
    </w:p>
    <w:p w14:paraId="5A8607B5" w14:textId="77777777" w:rsidR="006F6C07" w:rsidRPr="00412C8F" w:rsidRDefault="006F6C07" w:rsidP="006F6C07">
      <w:pPr>
        <w:pStyle w:val="PlainText"/>
        <w:jc w:val="both"/>
        <w:rPr>
          <w:rStyle w:val="red"/>
          <w:rFonts w:ascii="Arial" w:hAnsi="Arial" w:cs="Arial"/>
          <w:sz w:val="24"/>
          <w:szCs w:val="24"/>
        </w:rPr>
      </w:pPr>
    </w:p>
    <w:p w14:paraId="62E2A376" w14:textId="77777777" w:rsidR="006F6C07" w:rsidRPr="00412C8F" w:rsidRDefault="006F6C07" w:rsidP="006F6C07">
      <w:pPr>
        <w:pStyle w:val="PlainText"/>
        <w:jc w:val="both"/>
        <w:rPr>
          <w:rStyle w:val="red"/>
          <w:rFonts w:ascii="Arial" w:hAnsi="Arial" w:cs="Arial"/>
          <w:sz w:val="24"/>
          <w:szCs w:val="24"/>
        </w:rPr>
      </w:pPr>
      <w:r w:rsidRPr="00412C8F">
        <w:rPr>
          <w:rStyle w:val="red"/>
          <w:rFonts w:ascii="Arial" w:hAnsi="Arial" w:cs="Arial"/>
          <w:sz w:val="24"/>
          <w:szCs w:val="24"/>
        </w:rPr>
        <w:t xml:space="preserve">Central Georgia Technical College is an equal opportunity employer.   All employment processes and decisions, including but not limited to hiring, promotion, and tenure shall be free of ideological tests, affirmations, and oaths, including diversity statements.  The basis and determining factor for such decisions should be that the individual possesses the requisite knowledge, skills, and abilities associated with the role, and is believed to have the ability to successfully perform the essential functions, responsibilities, and duties associated with the position for which the person is being considered.  At the core of any such decision is ensuring the institution’s ability to achieve its mission and strategic priorities in support of student success. </w:t>
      </w:r>
    </w:p>
    <w:p w14:paraId="2BA5D79C" w14:textId="77777777" w:rsidR="006F6C07" w:rsidRPr="00412C8F" w:rsidRDefault="006F6C07" w:rsidP="006F6C07">
      <w:pPr>
        <w:pStyle w:val="PlainText"/>
        <w:jc w:val="both"/>
        <w:rPr>
          <w:rStyle w:val="red"/>
          <w:rFonts w:ascii="Arial" w:hAnsi="Arial" w:cs="Arial"/>
          <w:sz w:val="24"/>
          <w:szCs w:val="24"/>
        </w:rPr>
      </w:pPr>
    </w:p>
    <w:p w14:paraId="144D4B2C" w14:textId="77777777" w:rsidR="006F6C07" w:rsidRPr="00412C8F" w:rsidRDefault="006F6C07" w:rsidP="006F6C07">
      <w:pPr>
        <w:ind w:right="720"/>
        <w:rPr>
          <w:rFonts w:ascii="Arial" w:hAnsi="Arial" w:cs="Arial"/>
          <w:sz w:val="24"/>
          <w:szCs w:val="24"/>
        </w:rPr>
      </w:pPr>
      <w:r w:rsidRPr="00412C8F">
        <w:rPr>
          <w:rFonts w:ascii="Arial" w:hAnsi="Arial" w:cs="Arial"/>
          <w:sz w:val="24"/>
          <w:szCs w:val="24"/>
        </w:rPr>
        <w:t>The following person has been designated to handle inquiries regarding the non-discrimination policies:</w:t>
      </w:r>
    </w:p>
    <w:p w14:paraId="7449A61B" w14:textId="77777777" w:rsidR="006F6C07" w:rsidRPr="00412C8F" w:rsidRDefault="006F6C07" w:rsidP="006F6C07">
      <w:pPr>
        <w:pStyle w:val="PlainText"/>
        <w:jc w:val="both"/>
        <w:rPr>
          <w:rStyle w:val="red"/>
          <w:rFonts w:ascii="Arial" w:hAnsi="Arial" w:cs="Arial"/>
          <w:sz w:val="24"/>
          <w:szCs w:val="24"/>
        </w:rPr>
      </w:pPr>
    </w:p>
    <w:p w14:paraId="487652D1" w14:textId="77777777" w:rsidR="006F6C07" w:rsidRPr="00412C8F" w:rsidRDefault="006F6C07" w:rsidP="006F6C07">
      <w:pPr>
        <w:pStyle w:val="PlainText"/>
        <w:jc w:val="both"/>
        <w:rPr>
          <w:rFonts w:ascii="Arial" w:hAnsi="Arial" w:cs="Arial"/>
          <w:sz w:val="24"/>
          <w:szCs w:val="24"/>
        </w:rPr>
      </w:pPr>
      <w:r w:rsidRPr="00412C8F">
        <w:rPr>
          <w:rFonts w:ascii="Arial" w:eastAsia="Times New Roman" w:hAnsi="Arial" w:cs="Arial"/>
          <w:iCs/>
          <w:sz w:val="24"/>
          <w:szCs w:val="24"/>
        </w:rPr>
        <w:t xml:space="preserve">The Title IX/Section 504/ADA Coordinator for CGTC nondiscrimination policies is </w:t>
      </w:r>
      <w:r w:rsidRPr="00412C8F">
        <w:rPr>
          <w:rFonts w:ascii="Arial" w:hAnsi="Arial" w:cs="Arial"/>
          <w:sz w:val="24"/>
          <w:szCs w:val="24"/>
        </w:rPr>
        <w:t xml:space="preserve">Cathy Johnson, Executive Director for Athletics and Compliance, Room A136, 80 Cohen Walker Drive, Warner Robins, Ga, 31088; Phone (478) 218-3309; Fax (478) 471-5197; Email: </w:t>
      </w:r>
      <w:hyperlink r:id="rId12" w:history="1">
        <w:r w:rsidRPr="00412C8F">
          <w:rPr>
            <w:rStyle w:val="Hyperlink"/>
            <w:rFonts w:ascii="Arial" w:hAnsi="Arial" w:cs="Arial"/>
            <w:sz w:val="24"/>
            <w:szCs w:val="24"/>
          </w:rPr>
          <w:t>cajohnson@centralgatech.edu</w:t>
        </w:r>
      </w:hyperlink>
      <w:r w:rsidRPr="00412C8F">
        <w:rPr>
          <w:rFonts w:ascii="Arial" w:hAnsi="Arial" w:cs="Arial"/>
          <w:sz w:val="24"/>
          <w:szCs w:val="24"/>
        </w:rPr>
        <w:t>.</w:t>
      </w:r>
    </w:p>
    <w:p w14:paraId="7E540340" w14:textId="77777777" w:rsidR="006F6C07" w:rsidRPr="00412C8F" w:rsidRDefault="006F6C07" w:rsidP="006F6C07">
      <w:pPr>
        <w:rPr>
          <w:rFonts w:ascii="Arial" w:hAnsi="Arial" w:cs="Arial"/>
          <w:sz w:val="24"/>
          <w:szCs w:val="24"/>
        </w:rPr>
      </w:pPr>
    </w:p>
    <w:p w14:paraId="780D9A98" w14:textId="77777777" w:rsidR="006F6C07" w:rsidRPr="00412C8F" w:rsidRDefault="006F6C07" w:rsidP="006F6C07">
      <w:pPr>
        <w:rPr>
          <w:rFonts w:ascii="Arial" w:hAnsi="Arial" w:cs="Arial"/>
          <w:sz w:val="24"/>
          <w:szCs w:val="24"/>
        </w:rPr>
      </w:pPr>
      <w:r w:rsidRPr="00412C8F">
        <w:rPr>
          <w:rFonts w:ascii="Arial" w:hAnsi="Arial" w:cs="Arial"/>
          <w:sz w:val="24"/>
          <w:szCs w:val="24"/>
        </w:rPr>
        <w:t>All application materials are subject to the Georgia Open Records Act O. C. G. A.</w:t>
      </w:r>
      <w:r w:rsidRPr="00412C8F">
        <w:rPr>
          <w:rFonts w:ascii="Arial" w:hAnsi="Arial" w:cs="Arial"/>
          <w:sz w:val="24"/>
          <w:szCs w:val="24"/>
          <w:lang w:val="en"/>
        </w:rPr>
        <w:t xml:space="preserve"> §50-18-70.</w:t>
      </w:r>
    </w:p>
    <w:p w14:paraId="277327E4" w14:textId="77777777" w:rsidR="006F6C07" w:rsidRPr="00A01730" w:rsidRDefault="006F6C07" w:rsidP="0096167C">
      <w:pPr>
        <w:jc w:val="both"/>
        <w:rPr>
          <w:rFonts w:ascii="Arial" w:hAnsi="Arial" w:cs="Arial"/>
          <w:sz w:val="24"/>
          <w:szCs w:val="24"/>
        </w:rPr>
      </w:pPr>
    </w:p>
    <w:p w14:paraId="03C3E7BA" w14:textId="77777777" w:rsidR="001D1020" w:rsidRPr="00A01730" w:rsidRDefault="001D1020" w:rsidP="001D1020">
      <w:pPr>
        <w:rPr>
          <w:rFonts w:ascii="Arial" w:hAnsi="Arial" w:cs="Arial"/>
          <w:b/>
          <w:sz w:val="24"/>
          <w:szCs w:val="24"/>
        </w:rPr>
      </w:pPr>
    </w:p>
    <w:sectPr w:rsidR="001D1020" w:rsidRPr="00A01730" w:rsidSect="00224D8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4EAB" w14:textId="77777777" w:rsidR="008F002C" w:rsidRDefault="008F002C" w:rsidP="00F06244">
      <w:pPr>
        <w:spacing w:line="240" w:lineRule="auto"/>
      </w:pPr>
      <w:r>
        <w:separator/>
      </w:r>
    </w:p>
  </w:endnote>
  <w:endnote w:type="continuationSeparator" w:id="0">
    <w:p w14:paraId="4809D065" w14:textId="77777777" w:rsidR="008F002C" w:rsidRDefault="008F002C" w:rsidP="00F062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63DF8" w14:textId="77777777" w:rsidR="008F002C" w:rsidRDefault="008F002C" w:rsidP="00F06244">
      <w:pPr>
        <w:spacing w:line="240" w:lineRule="auto"/>
      </w:pPr>
      <w:r>
        <w:separator/>
      </w:r>
    </w:p>
  </w:footnote>
  <w:footnote w:type="continuationSeparator" w:id="0">
    <w:p w14:paraId="15240D46" w14:textId="77777777" w:rsidR="008F002C" w:rsidRDefault="008F002C" w:rsidP="00F062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882"/>
    <w:multiLevelType w:val="hybridMultilevel"/>
    <w:tmpl w:val="34E4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D21AF"/>
    <w:multiLevelType w:val="hybridMultilevel"/>
    <w:tmpl w:val="D3E0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302F"/>
    <w:multiLevelType w:val="hybridMultilevel"/>
    <w:tmpl w:val="93326C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C128B"/>
    <w:multiLevelType w:val="hybridMultilevel"/>
    <w:tmpl w:val="2FC4C3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D5C61"/>
    <w:multiLevelType w:val="hybridMultilevel"/>
    <w:tmpl w:val="A322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53D26"/>
    <w:multiLevelType w:val="hybridMultilevel"/>
    <w:tmpl w:val="38D6B6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A1927"/>
    <w:multiLevelType w:val="hybridMultilevel"/>
    <w:tmpl w:val="35EADA3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15:restartNumberingAfterBreak="0">
    <w:nsid w:val="14C5771A"/>
    <w:multiLevelType w:val="hybridMultilevel"/>
    <w:tmpl w:val="06DEB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019A0"/>
    <w:multiLevelType w:val="hybridMultilevel"/>
    <w:tmpl w:val="5E8A6C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5C6418"/>
    <w:multiLevelType w:val="hybridMultilevel"/>
    <w:tmpl w:val="7EC0F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34B2A"/>
    <w:multiLevelType w:val="hybridMultilevel"/>
    <w:tmpl w:val="A83EFF4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F8E3799"/>
    <w:multiLevelType w:val="hybridMultilevel"/>
    <w:tmpl w:val="6C6E5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53FF0"/>
    <w:multiLevelType w:val="hybridMultilevel"/>
    <w:tmpl w:val="3FB8E312"/>
    <w:lvl w:ilvl="0" w:tplc="435C9A6A">
      <w:start w:val="1"/>
      <w:numFmt w:val="decimal"/>
      <w:lvlText w:val="%1."/>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C6D58"/>
    <w:multiLevelType w:val="hybridMultilevel"/>
    <w:tmpl w:val="243466A0"/>
    <w:lvl w:ilvl="0" w:tplc="A5C04CA2">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4" w15:restartNumberingAfterBreak="0">
    <w:nsid w:val="228178EE"/>
    <w:multiLevelType w:val="hybridMultilevel"/>
    <w:tmpl w:val="1BBC8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56B68"/>
    <w:multiLevelType w:val="hybridMultilevel"/>
    <w:tmpl w:val="97DA02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010536"/>
    <w:multiLevelType w:val="hybridMultilevel"/>
    <w:tmpl w:val="2B3C0E7A"/>
    <w:lvl w:ilvl="0" w:tplc="435C9A6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7D6890"/>
    <w:multiLevelType w:val="hybridMultilevel"/>
    <w:tmpl w:val="5B4CDA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4D7F5D"/>
    <w:multiLevelType w:val="hybridMultilevel"/>
    <w:tmpl w:val="414E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476373"/>
    <w:multiLevelType w:val="hybridMultilevel"/>
    <w:tmpl w:val="D7F22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A63387"/>
    <w:multiLevelType w:val="hybridMultilevel"/>
    <w:tmpl w:val="5F70D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4D475D"/>
    <w:multiLevelType w:val="hybridMultilevel"/>
    <w:tmpl w:val="F2A08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A1024D"/>
    <w:multiLevelType w:val="hybridMultilevel"/>
    <w:tmpl w:val="D764B95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381833"/>
    <w:multiLevelType w:val="hybridMultilevel"/>
    <w:tmpl w:val="49D85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D8153F"/>
    <w:multiLevelType w:val="hybridMultilevel"/>
    <w:tmpl w:val="6F5A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64D7F"/>
    <w:multiLevelType w:val="hybridMultilevel"/>
    <w:tmpl w:val="95241636"/>
    <w:lvl w:ilvl="0" w:tplc="435C9A6A">
      <w:start w:val="1"/>
      <w:numFmt w:val="decimal"/>
      <w:lvlText w:val="%1."/>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117746"/>
    <w:multiLevelType w:val="hybridMultilevel"/>
    <w:tmpl w:val="2202F2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CE07F6"/>
    <w:multiLevelType w:val="hybridMultilevel"/>
    <w:tmpl w:val="32AE8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6032F0D"/>
    <w:multiLevelType w:val="hybridMultilevel"/>
    <w:tmpl w:val="9184F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255FDA"/>
    <w:multiLevelType w:val="hybridMultilevel"/>
    <w:tmpl w:val="39F25ECC"/>
    <w:lvl w:ilvl="0" w:tplc="435C9A6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3A2F6C"/>
    <w:multiLevelType w:val="hybridMultilevel"/>
    <w:tmpl w:val="0254C5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D90EE0"/>
    <w:multiLevelType w:val="hybridMultilevel"/>
    <w:tmpl w:val="DC4E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E97B16"/>
    <w:multiLevelType w:val="hybridMultilevel"/>
    <w:tmpl w:val="B22AA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BA000C"/>
    <w:multiLevelType w:val="hybridMultilevel"/>
    <w:tmpl w:val="FDC0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4C11E6"/>
    <w:multiLevelType w:val="hybridMultilevel"/>
    <w:tmpl w:val="824C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754F1E"/>
    <w:multiLevelType w:val="hybridMultilevel"/>
    <w:tmpl w:val="F8A6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CB1286"/>
    <w:multiLevelType w:val="hybridMultilevel"/>
    <w:tmpl w:val="413A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31ED3"/>
    <w:multiLevelType w:val="hybridMultilevel"/>
    <w:tmpl w:val="799E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5B6563"/>
    <w:multiLevelType w:val="hybridMultilevel"/>
    <w:tmpl w:val="BBF41E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B36F07"/>
    <w:multiLevelType w:val="hybridMultilevel"/>
    <w:tmpl w:val="61DEF7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E653EE"/>
    <w:multiLevelType w:val="hybridMultilevel"/>
    <w:tmpl w:val="6486C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1129C0"/>
    <w:multiLevelType w:val="hybridMultilevel"/>
    <w:tmpl w:val="CE565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8"/>
  </w:num>
  <w:num w:numId="3">
    <w:abstractNumId w:val="1"/>
  </w:num>
  <w:num w:numId="4">
    <w:abstractNumId w:val="34"/>
  </w:num>
  <w:num w:numId="5">
    <w:abstractNumId w:val="28"/>
  </w:num>
  <w:num w:numId="6">
    <w:abstractNumId w:val="6"/>
  </w:num>
  <w:num w:numId="7">
    <w:abstractNumId w:val="11"/>
  </w:num>
  <w:num w:numId="8">
    <w:abstractNumId w:val="3"/>
  </w:num>
  <w:num w:numId="9">
    <w:abstractNumId w:val="29"/>
  </w:num>
  <w:num w:numId="10">
    <w:abstractNumId w:val="12"/>
  </w:num>
  <w:num w:numId="11">
    <w:abstractNumId w:val="25"/>
  </w:num>
  <w:num w:numId="12">
    <w:abstractNumId w:val="16"/>
  </w:num>
  <w:num w:numId="13">
    <w:abstractNumId w:val="17"/>
  </w:num>
  <w:num w:numId="14">
    <w:abstractNumId w:val="24"/>
  </w:num>
  <w:num w:numId="15">
    <w:abstractNumId w:val="36"/>
  </w:num>
  <w:num w:numId="16">
    <w:abstractNumId w:val="26"/>
  </w:num>
  <w:num w:numId="17">
    <w:abstractNumId w:val="32"/>
  </w:num>
  <w:num w:numId="18">
    <w:abstractNumId w:val="0"/>
  </w:num>
  <w:num w:numId="19">
    <w:abstractNumId w:val="31"/>
  </w:num>
  <w:num w:numId="20">
    <w:abstractNumId w:val="9"/>
  </w:num>
  <w:num w:numId="21">
    <w:abstractNumId w:val="37"/>
  </w:num>
  <w:num w:numId="22">
    <w:abstractNumId w:val="23"/>
  </w:num>
  <w:num w:numId="23">
    <w:abstractNumId w:val="4"/>
  </w:num>
  <w:num w:numId="24">
    <w:abstractNumId w:val="13"/>
  </w:num>
  <w:num w:numId="25">
    <w:abstractNumId w:val="10"/>
  </w:num>
  <w:num w:numId="26">
    <w:abstractNumId w:val="5"/>
  </w:num>
  <w:num w:numId="27">
    <w:abstractNumId w:val="27"/>
  </w:num>
  <w:num w:numId="28">
    <w:abstractNumId w:val="20"/>
  </w:num>
  <w:num w:numId="29">
    <w:abstractNumId w:val="30"/>
  </w:num>
  <w:num w:numId="30">
    <w:abstractNumId w:val="38"/>
  </w:num>
  <w:num w:numId="31">
    <w:abstractNumId w:val="15"/>
  </w:num>
  <w:num w:numId="32">
    <w:abstractNumId w:val="22"/>
  </w:num>
  <w:num w:numId="33">
    <w:abstractNumId w:val="8"/>
  </w:num>
  <w:num w:numId="34">
    <w:abstractNumId w:val="19"/>
  </w:num>
  <w:num w:numId="35">
    <w:abstractNumId w:val="40"/>
  </w:num>
  <w:num w:numId="36">
    <w:abstractNumId w:val="14"/>
  </w:num>
  <w:num w:numId="37">
    <w:abstractNumId w:val="33"/>
  </w:num>
  <w:num w:numId="38">
    <w:abstractNumId w:val="21"/>
  </w:num>
  <w:num w:numId="39">
    <w:abstractNumId w:val="2"/>
  </w:num>
  <w:num w:numId="40">
    <w:abstractNumId w:val="39"/>
  </w:num>
  <w:num w:numId="41">
    <w:abstractNumId w:val="35"/>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B39"/>
    <w:rsid w:val="00020F8B"/>
    <w:rsid w:val="00063A6B"/>
    <w:rsid w:val="0009014E"/>
    <w:rsid w:val="00096E40"/>
    <w:rsid w:val="000A0241"/>
    <w:rsid w:val="000B213D"/>
    <w:rsid w:val="000B40BE"/>
    <w:rsid w:val="000C3817"/>
    <w:rsid w:val="00121FE5"/>
    <w:rsid w:val="001530B6"/>
    <w:rsid w:val="00153FF7"/>
    <w:rsid w:val="00166EC4"/>
    <w:rsid w:val="001916D6"/>
    <w:rsid w:val="0019417C"/>
    <w:rsid w:val="001D1020"/>
    <w:rsid w:val="001D445F"/>
    <w:rsid w:val="00211284"/>
    <w:rsid w:val="002126C2"/>
    <w:rsid w:val="00224D88"/>
    <w:rsid w:val="002537CA"/>
    <w:rsid w:val="002B0267"/>
    <w:rsid w:val="002D61EB"/>
    <w:rsid w:val="002D6696"/>
    <w:rsid w:val="003260B9"/>
    <w:rsid w:val="00331A44"/>
    <w:rsid w:val="00340928"/>
    <w:rsid w:val="0034322A"/>
    <w:rsid w:val="0035663F"/>
    <w:rsid w:val="00360BBA"/>
    <w:rsid w:val="00384356"/>
    <w:rsid w:val="00391B53"/>
    <w:rsid w:val="003C059D"/>
    <w:rsid w:val="003C5900"/>
    <w:rsid w:val="003D1D19"/>
    <w:rsid w:val="003F7A7B"/>
    <w:rsid w:val="004011AF"/>
    <w:rsid w:val="00403F18"/>
    <w:rsid w:val="004061D8"/>
    <w:rsid w:val="0043101F"/>
    <w:rsid w:val="00441266"/>
    <w:rsid w:val="00444FAB"/>
    <w:rsid w:val="00450EE0"/>
    <w:rsid w:val="00460877"/>
    <w:rsid w:val="004D566B"/>
    <w:rsid w:val="00505E7C"/>
    <w:rsid w:val="00521EB4"/>
    <w:rsid w:val="00532AAA"/>
    <w:rsid w:val="00560660"/>
    <w:rsid w:val="00594F47"/>
    <w:rsid w:val="005A7D6A"/>
    <w:rsid w:val="005C3927"/>
    <w:rsid w:val="00647D68"/>
    <w:rsid w:val="00663541"/>
    <w:rsid w:val="006677AD"/>
    <w:rsid w:val="00674292"/>
    <w:rsid w:val="00684C93"/>
    <w:rsid w:val="0068616A"/>
    <w:rsid w:val="00695F1E"/>
    <w:rsid w:val="006D6605"/>
    <w:rsid w:val="006F6C07"/>
    <w:rsid w:val="00727C87"/>
    <w:rsid w:val="00730C50"/>
    <w:rsid w:val="00752D55"/>
    <w:rsid w:val="00770F6A"/>
    <w:rsid w:val="00772437"/>
    <w:rsid w:val="00774753"/>
    <w:rsid w:val="00787538"/>
    <w:rsid w:val="007934E1"/>
    <w:rsid w:val="00795777"/>
    <w:rsid w:val="00795FDF"/>
    <w:rsid w:val="00796A36"/>
    <w:rsid w:val="007C6146"/>
    <w:rsid w:val="007D21F4"/>
    <w:rsid w:val="007D2A60"/>
    <w:rsid w:val="007E6CD9"/>
    <w:rsid w:val="00801DA4"/>
    <w:rsid w:val="008368D4"/>
    <w:rsid w:val="00860547"/>
    <w:rsid w:val="008B569B"/>
    <w:rsid w:val="008C26C8"/>
    <w:rsid w:val="008F002C"/>
    <w:rsid w:val="00920187"/>
    <w:rsid w:val="00920E54"/>
    <w:rsid w:val="0094391B"/>
    <w:rsid w:val="00946945"/>
    <w:rsid w:val="0096167C"/>
    <w:rsid w:val="009A2FBC"/>
    <w:rsid w:val="009C16CC"/>
    <w:rsid w:val="009C24A8"/>
    <w:rsid w:val="009C2CC7"/>
    <w:rsid w:val="009F2366"/>
    <w:rsid w:val="00A01730"/>
    <w:rsid w:val="00A15FD6"/>
    <w:rsid w:val="00A21641"/>
    <w:rsid w:val="00A21B3F"/>
    <w:rsid w:val="00A45164"/>
    <w:rsid w:val="00A608AD"/>
    <w:rsid w:val="00A63043"/>
    <w:rsid w:val="00A7154B"/>
    <w:rsid w:val="00A84B6D"/>
    <w:rsid w:val="00A9255B"/>
    <w:rsid w:val="00AD77B9"/>
    <w:rsid w:val="00B00096"/>
    <w:rsid w:val="00B331AB"/>
    <w:rsid w:val="00B5134B"/>
    <w:rsid w:val="00B52250"/>
    <w:rsid w:val="00B52357"/>
    <w:rsid w:val="00B81510"/>
    <w:rsid w:val="00BA420C"/>
    <w:rsid w:val="00BA608D"/>
    <w:rsid w:val="00BA70DC"/>
    <w:rsid w:val="00BA7AB9"/>
    <w:rsid w:val="00BB1083"/>
    <w:rsid w:val="00BC0890"/>
    <w:rsid w:val="00BC1171"/>
    <w:rsid w:val="00BC43A4"/>
    <w:rsid w:val="00BD1A7A"/>
    <w:rsid w:val="00BE0077"/>
    <w:rsid w:val="00BE2C27"/>
    <w:rsid w:val="00C02EF7"/>
    <w:rsid w:val="00C10578"/>
    <w:rsid w:val="00C34ED4"/>
    <w:rsid w:val="00C42BCA"/>
    <w:rsid w:val="00C64851"/>
    <w:rsid w:val="00C87BB0"/>
    <w:rsid w:val="00CA5581"/>
    <w:rsid w:val="00CA5926"/>
    <w:rsid w:val="00CA5B3E"/>
    <w:rsid w:val="00CA70A5"/>
    <w:rsid w:val="00CB4F8C"/>
    <w:rsid w:val="00CB5E08"/>
    <w:rsid w:val="00CD06C2"/>
    <w:rsid w:val="00CD77CA"/>
    <w:rsid w:val="00D20AEA"/>
    <w:rsid w:val="00D210EB"/>
    <w:rsid w:val="00D30F97"/>
    <w:rsid w:val="00D37487"/>
    <w:rsid w:val="00D435EF"/>
    <w:rsid w:val="00D43E8D"/>
    <w:rsid w:val="00D57C3A"/>
    <w:rsid w:val="00D7104D"/>
    <w:rsid w:val="00DA10B4"/>
    <w:rsid w:val="00DA1258"/>
    <w:rsid w:val="00DC40AA"/>
    <w:rsid w:val="00DD4562"/>
    <w:rsid w:val="00DD6813"/>
    <w:rsid w:val="00DF1F67"/>
    <w:rsid w:val="00E03810"/>
    <w:rsid w:val="00E06C7C"/>
    <w:rsid w:val="00E23F85"/>
    <w:rsid w:val="00E359CB"/>
    <w:rsid w:val="00E37B39"/>
    <w:rsid w:val="00E5741D"/>
    <w:rsid w:val="00E96963"/>
    <w:rsid w:val="00EA03CA"/>
    <w:rsid w:val="00EC2BE3"/>
    <w:rsid w:val="00EC5B5F"/>
    <w:rsid w:val="00EC6E6C"/>
    <w:rsid w:val="00EE0567"/>
    <w:rsid w:val="00EE1CDB"/>
    <w:rsid w:val="00EF2309"/>
    <w:rsid w:val="00F06244"/>
    <w:rsid w:val="00F109BE"/>
    <w:rsid w:val="00F40F0F"/>
    <w:rsid w:val="00F45C02"/>
    <w:rsid w:val="00F94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F3447"/>
  <w15:docId w15:val="{E9E87CC5-1C03-41B0-B239-20EA7096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B39"/>
    <w:pPr>
      <w:ind w:left="720"/>
      <w:contextualSpacing/>
    </w:pPr>
  </w:style>
  <w:style w:type="paragraph" w:styleId="BalloonText">
    <w:name w:val="Balloon Text"/>
    <w:basedOn w:val="Normal"/>
    <w:link w:val="BalloonTextChar"/>
    <w:uiPriority w:val="99"/>
    <w:semiHidden/>
    <w:unhideWhenUsed/>
    <w:rsid w:val="007D2A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A60"/>
    <w:rPr>
      <w:rFonts w:ascii="Tahoma" w:hAnsi="Tahoma" w:cs="Tahoma"/>
      <w:sz w:val="16"/>
      <w:szCs w:val="16"/>
    </w:rPr>
  </w:style>
  <w:style w:type="character" w:styleId="Hyperlink">
    <w:name w:val="Hyperlink"/>
    <w:basedOn w:val="DefaultParagraphFont"/>
    <w:uiPriority w:val="99"/>
    <w:unhideWhenUsed/>
    <w:rsid w:val="002B0267"/>
    <w:rPr>
      <w:color w:val="0000FF" w:themeColor="hyperlink"/>
      <w:u w:val="single"/>
    </w:rPr>
  </w:style>
  <w:style w:type="paragraph" w:styleId="NormalWeb">
    <w:name w:val="Normal (Web)"/>
    <w:basedOn w:val="Normal"/>
    <w:uiPriority w:val="99"/>
    <w:unhideWhenUsed/>
    <w:rsid w:val="00BC43A4"/>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odyText2">
    <w:name w:val="Body Text 2"/>
    <w:basedOn w:val="Normal"/>
    <w:link w:val="BodyText2Char"/>
    <w:rsid w:val="007934E1"/>
    <w:pPr>
      <w:widowControl w:val="0"/>
      <w:autoSpaceDE w:val="0"/>
      <w:autoSpaceDN w:val="0"/>
      <w:adjustRightInd w:val="0"/>
      <w:spacing w:after="120" w:line="480" w:lineRule="auto"/>
      <w:jc w:val="left"/>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7934E1"/>
    <w:rPr>
      <w:rFonts w:ascii="Times New Roman" w:eastAsia="Times New Roman" w:hAnsi="Times New Roman" w:cs="Times New Roman"/>
      <w:sz w:val="20"/>
      <w:szCs w:val="24"/>
    </w:rPr>
  </w:style>
  <w:style w:type="paragraph" w:styleId="PlainText">
    <w:name w:val="Plain Text"/>
    <w:basedOn w:val="Normal"/>
    <w:link w:val="PlainTextChar"/>
    <w:uiPriority w:val="99"/>
    <w:unhideWhenUsed/>
    <w:rsid w:val="001D1020"/>
    <w:pPr>
      <w:spacing w:line="240" w:lineRule="auto"/>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1D1020"/>
    <w:rPr>
      <w:rFonts w:ascii="Calibri" w:eastAsia="Calibri" w:hAnsi="Calibri" w:cs="Times New Roman"/>
      <w:szCs w:val="21"/>
    </w:rPr>
  </w:style>
  <w:style w:type="paragraph" w:styleId="NoSpacing">
    <w:name w:val="No Spacing"/>
    <w:uiPriority w:val="1"/>
    <w:qFormat/>
    <w:rsid w:val="001D1020"/>
    <w:pPr>
      <w:spacing w:line="240" w:lineRule="auto"/>
      <w:jc w:val="left"/>
    </w:pPr>
    <w:rPr>
      <w:rFonts w:eastAsiaTheme="minorEastAsia"/>
    </w:rPr>
  </w:style>
  <w:style w:type="character" w:customStyle="1" w:styleId="red">
    <w:name w:val="red"/>
    <w:basedOn w:val="DefaultParagraphFont"/>
    <w:rsid w:val="001D1020"/>
  </w:style>
  <w:style w:type="table" w:styleId="TableGrid">
    <w:name w:val="Table Grid"/>
    <w:basedOn w:val="TableNormal"/>
    <w:uiPriority w:val="59"/>
    <w:rsid w:val="001D1020"/>
    <w:pPr>
      <w:spacing w:line="240" w:lineRule="auto"/>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6244"/>
    <w:pPr>
      <w:tabs>
        <w:tab w:val="center" w:pos="4680"/>
        <w:tab w:val="right" w:pos="9360"/>
      </w:tabs>
      <w:spacing w:line="240" w:lineRule="auto"/>
    </w:pPr>
  </w:style>
  <w:style w:type="character" w:customStyle="1" w:styleId="HeaderChar">
    <w:name w:val="Header Char"/>
    <w:basedOn w:val="DefaultParagraphFont"/>
    <w:link w:val="Header"/>
    <w:uiPriority w:val="99"/>
    <w:rsid w:val="00F06244"/>
  </w:style>
  <w:style w:type="paragraph" w:styleId="Footer">
    <w:name w:val="footer"/>
    <w:basedOn w:val="Normal"/>
    <w:link w:val="FooterChar"/>
    <w:uiPriority w:val="99"/>
    <w:unhideWhenUsed/>
    <w:rsid w:val="00F06244"/>
    <w:pPr>
      <w:tabs>
        <w:tab w:val="center" w:pos="4680"/>
        <w:tab w:val="right" w:pos="9360"/>
      </w:tabs>
      <w:spacing w:line="240" w:lineRule="auto"/>
    </w:pPr>
  </w:style>
  <w:style w:type="character" w:customStyle="1" w:styleId="FooterChar">
    <w:name w:val="Footer Char"/>
    <w:basedOn w:val="DefaultParagraphFont"/>
    <w:link w:val="Footer"/>
    <w:uiPriority w:val="99"/>
    <w:rsid w:val="00F06244"/>
  </w:style>
  <w:style w:type="paragraph" w:customStyle="1" w:styleId="Default">
    <w:name w:val="Default"/>
    <w:rsid w:val="00E5741D"/>
    <w:pPr>
      <w:autoSpaceDE w:val="0"/>
      <w:autoSpaceDN w:val="0"/>
      <w:adjustRightInd w:val="0"/>
      <w:spacing w:line="240" w:lineRule="auto"/>
      <w:jc w:val="left"/>
    </w:pPr>
    <w:rPr>
      <w:rFonts w:ascii="Calibri" w:hAnsi="Calibri" w:cs="Calibri"/>
      <w:color w:val="000000"/>
      <w:sz w:val="24"/>
      <w:szCs w:val="24"/>
    </w:rPr>
  </w:style>
  <w:style w:type="character" w:customStyle="1" w:styleId="markedcontent">
    <w:name w:val="markedcontent"/>
    <w:basedOn w:val="DefaultParagraphFont"/>
    <w:rsid w:val="00BC0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537029">
      <w:bodyDiv w:val="1"/>
      <w:marLeft w:val="0"/>
      <w:marRight w:val="0"/>
      <w:marTop w:val="0"/>
      <w:marBottom w:val="0"/>
      <w:divBdr>
        <w:top w:val="none" w:sz="0" w:space="0" w:color="auto"/>
        <w:left w:val="none" w:sz="0" w:space="0" w:color="auto"/>
        <w:bottom w:val="none" w:sz="0" w:space="0" w:color="auto"/>
        <w:right w:val="none" w:sz="0" w:space="0" w:color="auto"/>
      </w:divBdr>
    </w:div>
    <w:div w:id="1089422856">
      <w:bodyDiv w:val="1"/>
      <w:marLeft w:val="0"/>
      <w:marRight w:val="0"/>
      <w:marTop w:val="0"/>
      <w:marBottom w:val="0"/>
      <w:divBdr>
        <w:top w:val="none" w:sz="0" w:space="0" w:color="auto"/>
        <w:left w:val="none" w:sz="0" w:space="0" w:color="auto"/>
        <w:bottom w:val="none" w:sz="0" w:space="0" w:color="auto"/>
        <w:right w:val="none" w:sz="0" w:space="0" w:color="auto"/>
      </w:divBdr>
    </w:div>
    <w:div w:id="129821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johnson@centralga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dominy@centralgatech.edu"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D6153C85E9D4488EA75E9E4A215FAD" ma:contentTypeVersion="18" ma:contentTypeDescription="Create a new document." ma:contentTypeScope="" ma:versionID="7dae519763af090393fc86904b34dae4">
  <xsd:schema xmlns:xsd="http://www.w3.org/2001/XMLSchema" xmlns:xs="http://www.w3.org/2001/XMLSchema" xmlns:p="http://schemas.microsoft.com/office/2006/metadata/properties" xmlns:ns3="44f72cde-8669-4ee1-a878-fffa1cef81a7" xmlns:ns4="7c33b23f-ad9c-4271-bcf4-c429aa0a6297" targetNamespace="http://schemas.microsoft.com/office/2006/metadata/properties" ma:root="true" ma:fieldsID="3b6942d9d06021dda8254277d0fa8123" ns3:_="" ns4:_="">
    <xsd:import namespace="44f72cde-8669-4ee1-a878-fffa1cef81a7"/>
    <xsd:import namespace="7c33b23f-ad9c-4271-bcf4-c429aa0a62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72cde-8669-4ee1-a878-fffa1cef8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33b23f-ad9c-4271-bcf4-c429aa0a62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f72cde-8669-4ee1-a878-fffa1cef81a7" xsi:nil="true"/>
  </documentManagement>
</p:properties>
</file>

<file path=customXml/itemProps1.xml><?xml version="1.0" encoding="utf-8"?>
<ds:datastoreItem xmlns:ds="http://schemas.openxmlformats.org/officeDocument/2006/customXml" ds:itemID="{33E9F2A1-FC7F-4DF7-A77C-DD10D11F8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72cde-8669-4ee1-a878-fffa1cef81a7"/>
    <ds:schemaRef ds:uri="7c33b23f-ad9c-4271-bcf4-c429aa0a6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8499D-6BEB-4AD4-A5D4-AEEE72E3A630}">
  <ds:schemaRefs>
    <ds:schemaRef ds:uri="http://schemas.microsoft.com/sharepoint/v3/contenttype/forms"/>
  </ds:schemaRefs>
</ds:datastoreItem>
</file>

<file path=customXml/itemProps3.xml><?xml version="1.0" encoding="utf-8"?>
<ds:datastoreItem xmlns:ds="http://schemas.openxmlformats.org/officeDocument/2006/customXml" ds:itemID="{8A8CC667-5D5C-4287-A9C3-B6D5245A7812}">
  <ds:schemaRefs>
    <ds:schemaRef ds:uri="http://schemas.microsoft.com/office/2006/metadata/properties"/>
    <ds:schemaRef ds:uri="http://schemas.microsoft.com/office/infopath/2007/PartnerControls"/>
    <ds:schemaRef ds:uri="44f72cde-8669-4ee1-a878-fffa1cef81a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Middle Georgia Technical College</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Bell, Foster</dc:creator>
  <cp:lastModifiedBy>Anderson, Bertha</cp:lastModifiedBy>
  <cp:revision>2</cp:revision>
  <cp:lastPrinted>2021-07-09T14:48:00Z</cp:lastPrinted>
  <dcterms:created xsi:type="dcterms:W3CDTF">2025-06-09T13:26:00Z</dcterms:created>
  <dcterms:modified xsi:type="dcterms:W3CDTF">2025-06-09T13:26:00Z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0x0101009ED6153C85E9D4488EA75E9E4A215FAD</vt:lpwstr>
  </property>
</Properties>
</file>