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E057DB" w:rsidP="00206E40">
      <w:pPr>
        <w:spacing w:after="0" w:line="240" w:lineRule="auto"/>
        <w:jc w:val="center"/>
        <w:rPr>
          <w:rFonts w:ascii="Arial" w:hAnsi="Arial" w:cs="Arial"/>
          <w:b/>
          <w:sz w:val="24"/>
          <w:szCs w:val="24"/>
        </w:rPr>
      </w:pPr>
      <w:r>
        <w:rPr>
          <w:rFonts w:ascii="Arial" w:hAnsi="Arial" w:cs="Arial"/>
          <w:b/>
          <w:sz w:val="24"/>
          <w:szCs w:val="24"/>
        </w:rPr>
        <w:t>November</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786239" w:rsidRPr="00786239">
        <w:rPr>
          <w:rFonts w:ascii="Arial" w:hAnsi="Arial" w:cs="Arial"/>
          <w:sz w:val="24"/>
          <w:szCs w:val="24"/>
        </w:rPr>
        <w:t>Instructional Aide/Lab Assistant</w:t>
      </w:r>
      <w:r w:rsidR="00627B0A">
        <w:rPr>
          <w:rFonts w:ascii="Arial" w:hAnsi="Arial" w:cs="Arial"/>
          <w:sz w:val="24"/>
          <w:szCs w:val="24"/>
        </w:rPr>
        <w:t xml:space="preserve"> 1</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143F67">
        <w:rPr>
          <w:rFonts w:ascii="Arial" w:hAnsi="Arial" w:cs="Arial"/>
          <w:sz w:val="24"/>
          <w:szCs w:val="24"/>
        </w:rPr>
        <w:t xml:space="preserve">December </w:t>
      </w:r>
      <w:r w:rsidR="00FA0425">
        <w:rPr>
          <w:rFonts w:ascii="Arial" w:hAnsi="Arial" w:cs="Arial"/>
          <w:sz w:val="24"/>
          <w:szCs w:val="24"/>
        </w:rPr>
        <w:t>19</w:t>
      </w:r>
      <w:bookmarkStart w:id="0" w:name="_GoBack"/>
      <w:bookmarkEnd w:id="0"/>
      <w:r w:rsidR="00786239" w:rsidRPr="00786239">
        <w:rPr>
          <w:rFonts w:ascii="Arial" w:hAnsi="Arial" w:cs="Arial"/>
          <w:sz w:val="24"/>
          <w:szCs w:val="24"/>
        </w:rPr>
        <w:t>, 2018</w:t>
      </w:r>
    </w:p>
    <w:p w:rsidR="006120B0" w:rsidRPr="00BC4CA2" w:rsidRDefault="006120B0" w:rsidP="00AF03AA">
      <w:pPr>
        <w:pStyle w:val="NoSpacing"/>
        <w:tabs>
          <w:tab w:val="left" w:pos="2880"/>
        </w:tabs>
        <w:rPr>
          <w:rFonts w:ascii="Arial" w:hAnsi="Arial" w:cs="Arial"/>
          <w:b/>
          <w:sz w:val="24"/>
          <w:szCs w:val="24"/>
        </w:rPr>
      </w:pPr>
    </w:p>
    <w:p w:rsidR="00786239" w:rsidRDefault="000C2455" w:rsidP="00786239">
      <w:pPr>
        <w:pStyle w:val="NoSpacing"/>
        <w:rPr>
          <w:rFonts w:ascii="Arial" w:hAnsi="Arial" w:cs="Arial"/>
          <w:sz w:val="24"/>
          <w:szCs w:val="24"/>
        </w:rPr>
      </w:pPr>
      <w:r w:rsidRPr="00BC4CA2">
        <w:rPr>
          <w:rFonts w:ascii="Arial" w:hAnsi="Arial" w:cs="Arial"/>
          <w:b/>
          <w:sz w:val="24"/>
          <w:szCs w:val="24"/>
        </w:rPr>
        <w:t>PROJECTED START DATE</w:t>
      </w:r>
      <w:r w:rsidR="000C4ACD" w:rsidRPr="00BC4CA2">
        <w:rPr>
          <w:rFonts w:ascii="Arial" w:hAnsi="Arial" w:cs="Arial"/>
          <w:b/>
          <w:sz w:val="24"/>
          <w:szCs w:val="24"/>
        </w:rPr>
        <w:t>:</w:t>
      </w:r>
      <w:r w:rsidR="00FD3ED6">
        <w:rPr>
          <w:rFonts w:ascii="Arial" w:hAnsi="Arial" w:cs="Arial"/>
          <w:sz w:val="24"/>
          <w:szCs w:val="24"/>
        </w:rPr>
        <w:tab/>
      </w:r>
      <w:r w:rsidR="00143F67">
        <w:rPr>
          <w:rFonts w:ascii="Arial" w:hAnsi="Arial" w:cs="Arial"/>
          <w:sz w:val="24"/>
          <w:szCs w:val="24"/>
        </w:rPr>
        <w:t>Spring</w:t>
      </w:r>
      <w:r w:rsidR="00F02068">
        <w:rPr>
          <w:rFonts w:ascii="Arial" w:hAnsi="Arial" w:cs="Arial"/>
          <w:sz w:val="24"/>
          <w:szCs w:val="24"/>
        </w:rPr>
        <w:t xml:space="preserve"> Semester</w:t>
      </w:r>
      <w:r w:rsidR="00396857">
        <w:rPr>
          <w:rFonts w:ascii="Arial" w:hAnsi="Arial" w:cs="Arial"/>
          <w:sz w:val="24"/>
          <w:szCs w:val="24"/>
        </w:rPr>
        <w:t xml:space="preserve"> (January 8, 2019)</w:t>
      </w:r>
    </w:p>
    <w:p w:rsidR="00FD3ED6" w:rsidRPr="00FD3ED6" w:rsidRDefault="00786239" w:rsidP="00786239">
      <w:pPr>
        <w:pStyle w:val="NoSpacing"/>
        <w:rPr>
          <w:rFonts w:ascii="Arial" w:hAnsi="Arial" w:cs="Arial"/>
          <w:b/>
          <w:sz w:val="24"/>
          <w:szCs w:val="24"/>
        </w:rPr>
      </w:pPr>
      <w:r w:rsidRPr="00FD3ED6">
        <w:rPr>
          <w:rFonts w:ascii="Arial" w:hAnsi="Arial" w:cs="Arial"/>
          <w:b/>
          <w:sz w:val="24"/>
          <w:szCs w:val="24"/>
        </w:rPr>
        <w:t xml:space="preserve"> </w:t>
      </w:r>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786239" w:rsidRPr="00786239">
        <w:rPr>
          <w:rFonts w:ascii="Arial" w:hAnsi="Arial" w:cs="Arial"/>
          <w:sz w:val="24"/>
          <w:szCs w:val="24"/>
        </w:rPr>
        <w:t xml:space="preserve">Provides education and/or training support to CGTC faculty and college students. </w:t>
      </w:r>
      <w:proofErr w:type="gramStart"/>
      <w:r w:rsidR="00786239" w:rsidRPr="00786239">
        <w:rPr>
          <w:rFonts w:ascii="Arial" w:hAnsi="Arial" w:cs="Arial"/>
          <w:sz w:val="24"/>
          <w:szCs w:val="24"/>
        </w:rPr>
        <w:t>Serves as on-site monitor/proctor for Health Science classes (Biology, Chemistry); Will provide oversight to program students in the instructor’s absence by performing the following tasks: prepare lab materials and maintain order and cleanliness in the lab environment; will use observational skills to remain aware of changes in the behavior and physical condition of students; duties as assigned; Instructional Aide/ Lab assistant will not be responsible for teaching, preparing lesson plans, developing course syllabi, goals or objectives, or attending staff development training/workshops.</w:t>
      </w:r>
      <w:proofErr w:type="gramEnd"/>
      <w:r w:rsidR="00786239" w:rsidRPr="00786239">
        <w:rPr>
          <w:rFonts w:ascii="Arial" w:hAnsi="Arial" w:cs="Arial"/>
          <w:sz w:val="24"/>
          <w:szCs w:val="24"/>
        </w:rPr>
        <w:t xml:space="preserve">  Follows rules and regulations as described by the TCSG Policy Manual and other policies and procedures established by the institution.  Maintain qualifications for employment as described by the Technical College System of Georgia (TCSG) Policy Manual and accreditation standards.  Follows rules and regulations as described by the TCSG Policy Manual and other policies and procedures established by the institution.  Reports to Program Chair</w:t>
      </w:r>
    </w:p>
    <w:p w:rsidR="00786239" w:rsidRDefault="00206E40" w:rsidP="00786239">
      <w:pPr>
        <w:autoSpaceDE w:val="0"/>
        <w:autoSpaceDN w:val="0"/>
        <w:adjustRightInd w:val="0"/>
        <w:spacing w:after="0" w:line="240" w:lineRule="auto"/>
        <w:rPr>
          <w:rFonts w:ascii="Calibri" w:hAnsi="Calibri"/>
          <w:color w:val="1F497D"/>
        </w:rPr>
      </w:pPr>
      <w:r w:rsidRPr="00BC4CA2">
        <w:rPr>
          <w:rFonts w:ascii="Arial" w:hAnsi="Arial" w:cs="Arial"/>
          <w:b/>
          <w:sz w:val="24"/>
          <w:szCs w:val="24"/>
        </w:rPr>
        <w:t>LOCATION/SCHEDULE</w:t>
      </w:r>
      <w:r w:rsidRPr="00946F0E">
        <w:rPr>
          <w:rFonts w:ascii="Arial" w:hAnsi="Arial" w:cs="Arial"/>
          <w:b/>
          <w:sz w:val="24"/>
          <w:szCs w:val="24"/>
        </w:rPr>
        <w:t xml:space="preserve">:  </w:t>
      </w:r>
      <w:r w:rsidR="00786239" w:rsidRPr="00786239">
        <w:rPr>
          <w:rFonts w:ascii="Arial" w:hAnsi="Arial" w:cs="Arial"/>
          <w:sz w:val="24"/>
          <w:szCs w:val="24"/>
        </w:rPr>
        <w:t xml:space="preserve">Position </w:t>
      </w:r>
      <w:proofErr w:type="gramStart"/>
      <w:r w:rsidR="00786239" w:rsidRPr="00786239">
        <w:rPr>
          <w:rFonts w:ascii="Arial" w:hAnsi="Arial" w:cs="Arial"/>
          <w:sz w:val="24"/>
          <w:szCs w:val="24"/>
        </w:rPr>
        <w:t>will be assigned</w:t>
      </w:r>
      <w:proofErr w:type="gramEnd"/>
      <w:r w:rsidR="00786239" w:rsidRPr="00786239">
        <w:rPr>
          <w:rFonts w:ascii="Arial" w:hAnsi="Arial" w:cs="Arial"/>
          <w:sz w:val="24"/>
          <w:szCs w:val="24"/>
        </w:rPr>
        <w:t xml:space="preserve"> to the </w:t>
      </w:r>
      <w:r w:rsidR="00563369">
        <w:rPr>
          <w:rFonts w:ascii="Arial" w:hAnsi="Arial" w:cs="Arial"/>
          <w:sz w:val="24"/>
          <w:szCs w:val="24"/>
        </w:rPr>
        <w:t>Macon</w:t>
      </w:r>
      <w:r w:rsidR="00762271">
        <w:rPr>
          <w:rFonts w:ascii="Arial" w:hAnsi="Arial" w:cs="Arial"/>
          <w:sz w:val="24"/>
          <w:szCs w:val="24"/>
        </w:rPr>
        <w:t xml:space="preserve"> </w:t>
      </w:r>
      <w:r w:rsidR="00786239" w:rsidRPr="00786239">
        <w:rPr>
          <w:rFonts w:ascii="Arial" w:hAnsi="Arial" w:cs="Arial"/>
          <w:sz w:val="24"/>
          <w:szCs w:val="24"/>
        </w:rPr>
        <w:t>campus.  Position will work on as needed basis with a m</w:t>
      </w:r>
      <w:r w:rsidR="00786239" w:rsidRPr="00786239">
        <w:rPr>
          <w:rFonts w:ascii="Arial" w:eastAsia="Times New Roman" w:hAnsi="Arial" w:cs="Arial"/>
          <w:sz w:val="24"/>
          <w:szCs w:val="24"/>
        </w:rPr>
        <w:t xml:space="preserve">aximum of 29 hours per week during the academic term; projected hours of Monday through Thursday 8 a.m. to 3 p.m.; Friday: 8 a.m. – 12:00 p.m. </w:t>
      </w:r>
      <w:r w:rsidR="00786239" w:rsidRPr="00786239">
        <w:rPr>
          <w:rFonts w:ascii="Arial" w:hAnsi="Arial" w:cs="Arial"/>
          <w:sz w:val="24"/>
          <w:szCs w:val="24"/>
        </w:rPr>
        <w:t>Position may also require evening hours and travel to any of the college’s locations within the College’s service area as needed.</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786239" w:rsidRPr="00786239" w:rsidRDefault="00786239" w:rsidP="00786239">
      <w:pPr>
        <w:pStyle w:val="NoSpacing"/>
        <w:numPr>
          <w:ilvl w:val="0"/>
          <w:numId w:val="4"/>
        </w:numPr>
        <w:rPr>
          <w:rFonts w:ascii="Arial" w:hAnsi="Arial" w:cs="Arial"/>
          <w:sz w:val="24"/>
          <w:szCs w:val="24"/>
        </w:rPr>
      </w:pPr>
      <w:r w:rsidRPr="00786239">
        <w:rPr>
          <w:rFonts w:ascii="Arial" w:hAnsi="Arial" w:cs="Arial"/>
          <w:sz w:val="24"/>
          <w:szCs w:val="24"/>
        </w:rPr>
        <w:t>College credit in degree level biology or chemistry courses or equivalent work experience</w:t>
      </w:r>
    </w:p>
    <w:p w:rsidR="00786239" w:rsidRPr="00786239" w:rsidRDefault="00786239" w:rsidP="00786239">
      <w:pPr>
        <w:pStyle w:val="NoSpacing"/>
        <w:numPr>
          <w:ilvl w:val="0"/>
          <w:numId w:val="4"/>
        </w:numPr>
        <w:rPr>
          <w:rFonts w:ascii="Arial" w:hAnsi="Arial" w:cs="Arial"/>
          <w:sz w:val="24"/>
          <w:szCs w:val="24"/>
        </w:rPr>
      </w:pPr>
      <w:r w:rsidRPr="00786239">
        <w:rPr>
          <w:rFonts w:ascii="Arial" w:hAnsi="Arial" w:cs="Arial"/>
          <w:sz w:val="24"/>
          <w:szCs w:val="24"/>
        </w:rPr>
        <w:t xml:space="preserve">Knowledge of laboratory techniques, equipment and terminology. </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 xml:space="preserve">Associate Degree or higher from a regionally accredited college or university. </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Demonstrated computer skills.</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Teaching experience at the postsecondary level.</w:t>
      </w:r>
    </w:p>
    <w:p w:rsidR="00786239" w:rsidRPr="00786239" w:rsidRDefault="00786239" w:rsidP="00786239">
      <w:pPr>
        <w:pStyle w:val="NoSpacing"/>
        <w:numPr>
          <w:ilvl w:val="0"/>
          <w:numId w:val="3"/>
        </w:numPr>
        <w:rPr>
          <w:rFonts w:ascii="Arial" w:hAnsi="Arial" w:cs="Arial"/>
          <w:sz w:val="24"/>
          <w:szCs w:val="24"/>
        </w:rPr>
      </w:pPr>
      <w:r w:rsidRPr="00786239">
        <w:rPr>
          <w:rFonts w:ascii="Arial" w:hAnsi="Arial" w:cs="Arial"/>
          <w:sz w:val="24"/>
          <w:szCs w:val="24"/>
        </w:rPr>
        <w:t>Experience teaching or Learning in a distance education environment</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786239" w:rsidRDefault="00786239" w:rsidP="00206E40">
      <w:pPr>
        <w:spacing w:after="0"/>
        <w:rPr>
          <w:rFonts w:ascii="Arial" w:hAnsi="Arial" w:cs="Arial"/>
          <w:sz w:val="24"/>
          <w:szCs w:val="24"/>
        </w:rPr>
      </w:pPr>
      <w:r w:rsidRPr="00786239">
        <w:rPr>
          <w:rFonts w:ascii="Arial" w:hAnsi="Arial" w:cs="Arial"/>
          <w:sz w:val="24"/>
          <w:szCs w:val="24"/>
        </w:rPr>
        <w:t xml:space="preserve">Target salary range of $13-$16 per hour, actual rate will depend on the candidate’s highest credential and related experience. Adjunct positions are temporary, time-limited appointments encompassing a </w:t>
      </w:r>
      <w:r w:rsidRPr="00786239">
        <w:rPr>
          <w:rFonts w:ascii="Arial" w:hAnsi="Arial" w:cs="Arial"/>
          <w:sz w:val="24"/>
          <w:szCs w:val="24"/>
        </w:rPr>
        <w:lastRenderedPageBreak/>
        <w:t>single academic term or period and do not imply or suggest a continuance of employment or a promise of future full-time employment. The College is a member of Teachers Retirement System of Georgia (TRS) and Employees Retirement System of Georgia (ERS).  Adjunct positions are not eligible for TRS or ERS retirement benefits, state insurance, leave or holiday pay.</w:t>
      </w:r>
    </w:p>
    <w:p w:rsidR="00786239" w:rsidRPr="00BC4CA2" w:rsidRDefault="00786239"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0C491F" w:rsidRPr="00BC4CA2" w:rsidRDefault="000C491F" w:rsidP="000C491F">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 xml:space="preserve">political affiliation or belief, genetic information, veteran status, or citizenship status (except in those special circumstances permitted or mandated by law). The following person </w:t>
      </w:r>
      <w:proofErr w:type="gramStart"/>
      <w:r>
        <w:rPr>
          <w:rStyle w:val="red"/>
          <w:rFonts w:ascii="Arial" w:hAnsi="Arial" w:cs="Arial"/>
          <w:sz w:val="24"/>
          <w:szCs w:val="24"/>
        </w:rPr>
        <w:t>has been designated</w:t>
      </w:r>
      <w:proofErr w:type="gramEnd"/>
      <w:r>
        <w:rPr>
          <w:rStyle w:val="red"/>
          <w:rFonts w:ascii="Arial" w:hAnsi="Arial" w:cs="Arial"/>
          <w:sz w:val="24"/>
          <w:szCs w:val="24"/>
        </w:rPr>
        <w:t xml:space="preserve"> to handle inquiries regarding the non-discrimination policies:</w:t>
      </w:r>
    </w:p>
    <w:p w:rsidR="000C491F" w:rsidRPr="00BC4CA2" w:rsidRDefault="000C491F" w:rsidP="000C491F">
      <w:pPr>
        <w:pStyle w:val="PlainText"/>
        <w:jc w:val="both"/>
        <w:rPr>
          <w:rStyle w:val="red"/>
          <w:rFonts w:ascii="Arial" w:hAnsi="Arial" w:cs="Arial"/>
          <w:sz w:val="24"/>
          <w:szCs w:val="24"/>
        </w:rPr>
      </w:pPr>
    </w:p>
    <w:p w:rsidR="000C491F" w:rsidRDefault="000C491F" w:rsidP="000C491F">
      <w:pPr>
        <w:pStyle w:val="PlainText"/>
        <w:rPr>
          <w:rFonts w:ascii="Arial" w:hAnsi="Arial" w:cs="Arial"/>
          <w:sz w:val="24"/>
          <w:szCs w:val="24"/>
        </w:rPr>
      </w:pPr>
      <w:r w:rsidRPr="00BC4CA2">
        <w:rPr>
          <w:rFonts w:ascii="Arial" w:eastAsia="Times New Roman" w:hAnsi="Arial" w:cs="Arial"/>
          <w:iCs/>
          <w:sz w:val="24"/>
          <w:szCs w:val="24"/>
        </w:rPr>
        <w:t xml:space="preserve">The </w:t>
      </w:r>
      <w:r>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Pr>
          <w:rFonts w:ascii="Arial" w:hAnsi="Arial" w:cs="Arial"/>
          <w:sz w:val="24"/>
          <w:szCs w:val="24"/>
        </w:rPr>
        <w:t>-</w:t>
      </w:r>
      <w:r w:rsidRPr="00BC4CA2">
        <w:rPr>
          <w:rFonts w:ascii="Arial" w:hAnsi="Arial" w:cs="Arial"/>
          <w:sz w:val="24"/>
          <w:szCs w:val="24"/>
        </w:rPr>
        <w:t xml:space="preserve">136, 80 Cohen Walker </w:t>
      </w:r>
      <w:r w:rsidRPr="00BC4CA2">
        <w:rPr>
          <w:rFonts w:ascii="Arial" w:hAnsi="Arial" w:cs="Arial"/>
          <w:sz w:val="24"/>
          <w:szCs w:val="24"/>
        </w:rPr>
        <w:lastRenderedPageBreak/>
        <w:t xml:space="preserve">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A5F2C036"/>
    <w:lvl w:ilvl="0" w:tplc="8E3AE61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852C52FE"/>
    <w:lvl w:ilvl="0" w:tplc="302A48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8607C"/>
    <w:rsid w:val="00095036"/>
    <w:rsid w:val="00095398"/>
    <w:rsid w:val="000A4FB8"/>
    <w:rsid w:val="000C2455"/>
    <w:rsid w:val="000C491F"/>
    <w:rsid w:val="000C4ACD"/>
    <w:rsid w:val="000E509F"/>
    <w:rsid w:val="000F3182"/>
    <w:rsid w:val="0012221D"/>
    <w:rsid w:val="0012460E"/>
    <w:rsid w:val="00140663"/>
    <w:rsid w:val="00143F67"/>
    <w:rsid w:val="00161A54"/>
    <w:rsid w:val="00164B22"/>
    <w:rsid w:val="001802D5"/>
    <w:rsid w:val="00180A91"/>
    <w:rsid w:val="00182F5A"/>
    <w:rsid w:val="001B0A34"/>
    <w:rsid w:val="001B3BCA"/>
    <w:rsid w:val="001D25D3"/>
    <w:rsid w:val="001F2153"/>
    <w:rsid w:val="001F65E9"/>
    <w:rsid w:val="002040DE"/>
    <w:rsid w:val="00206E40"/>
    <w:rsid w:val="00236754"/>
    <w:rsid w:val="00272D68"/>
    <w:rsid w:val="0028167D"/>
    <w:rsid w:val="00296835"/>
    <w:rsid w:val="002A037E"/>
    <w:rsid w:val="002D2E90"/>
    <w:rsid w:val="002D512A"/>
    <w:rsid w:val="002E7CB1"/>
    <w:rsid w:val="00303BA4"/>
    <w:rsid w:val="003077AF"/>
    <w:rsid w:val="00325CBD"/>
    <w:rsid w:val="003409D1"/>
    <w:rsid w:val="00377361"/>
    <w:rsid w:val="00393BBE"/>
    <w:rsid w:val="00396857"/>
    <w:rsid w:val="003A3D30"/>
    <w:rsid w:val="003A409E"/>
    <w:rsid w:val="003C1A39"/>
    <w:rsid w:val="003C30CC"/>
    <w:rsid w:val="004008FF"/>
    <w:rsid w:val="0041716E"/>
    <w:rsid w:val="00440EDE"/>
    <w:rsid w:val="00460A7B"/>
    <w:rsid w:val="00463D33"/>
    <w:rsid w:val="00466E3D"/>
    <w:rsid w:val="004768C3"/>
    <w:rsid w:val="00476959"/>
    <w:rsid w:val="0048707B"/>
    <w:rsid w:val="0050284F"/>
    <w:rsid w:val="00550658"/>
    <w:rsid w:val="00563369"/>
    <w:rsid w:val="005A002E"/>
    <w:rsid w:val="005D186C"/>
    <w:rsid w:val="005E149F"/>
    <w:rsid w:val="006120B0"/>
    <w:rsid w:val="00616E65"/>
    <w:rsid w:val="00627B0A"/>
    <w:rsid w:val="00667ABF"/>
    <w:rsid w:val="00681920"/>
    <w:rsid w:val="00686053"/>
    <w:rsid w:val="006A3C59"/>
    <w:rsid w:val="006B05C8"/>
    <w:rsid w:val="006D187B"/>
    <w:rsid w:val="006D70B6"/>
    <w:rsid w:val="006F5DC9"/>
    <w:rsid w:val="007347C2"/>
    <w:rsid w:val="00762271"/>
    <w:rsid w:val="007655CC"/>
    <w:rsid w:val="00786239"/>
    <w:rsid w:val="007A612A"/>
    <w:rsid w:val="00826839"/>
    <w:rsid w:val="00827E69"/>
    <w:rsid w:val="0085687D"/>
    <w:rsid w:val="00876DD9"/>
    <w:rsid w:val="00880452"/>
    <w:rsid w:val="008902E8"/>
    <w:rsid w:val="008B0695"/>
    <w:rsid w:val="008D2B47"/>
    <w:rsid w:val="0092749A"/>
    <w:rsid w:val="00946F0E"/>
    <w:rsid w:val="00952A72"/>
    <w:rsid w:val="00957EAB"/>
    <w:rsid w:val="00991CAD"/>
    <w:rsid w:val="00993314"/>
    <w:rsid w:val="00A421D3"/>
    <w:rsid w:val="00A90B32"/>
    <w:rsid w:val="00A95DF9"/>
    <w:rsid w:val="00A979E5"/>
    <w:rsid w:val="00AB71B0"/>
    <w:rsid w:val="00AD181D"/>
    <w:rsid w:val="00AF03AA"/>
    <w:rsid w:val="00AF116D"/>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B076B"/>
    <w:rsid w:val="00DC0B36"/>
    <w:rsid w:val="00DE60A6"/>
    <w:rsid w:val="00E057DB"/>
    <w:rsid w:val="00E122F5"/>
    <w:rsid w:val="00E25B3B"/>
    <w:rsid w:val="00E37A0B"/>
    <w:rsid w:val="00E4179B"/>
    <w:rsid w:val="00E541E0"/>
    <w:rsid w:val="00E770F6"/>
    <w:rsid w:val="00EB228C"/>
    <w:rsid w:val="00EF0F4A"/>
    <w:rsid w:val="00F02068"/>
    <w:rsid w:val="00F26366"/>
    <w:rsid w:val="00F33987"/>
    <w:rsid w:val="00F37619"/>
    <w:rsid w:val="00F67ABF"/>
    <w:rsid w:val="00F67E19"/>
    <w:rsid w:val="00F7242E"/>
    <w:rsid w:val="00FA0425"/>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9740"/>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5E5D-B33F-494F-8A14-8F9A4306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2018-12-11T18:54:00Z</dcterms:created>
  <dcterms:modified xsi:type="dcterms:W3CDTF">2018-12-11T18:54:00Z</dcterms:modified>
</cp:coreProperties>
</file>