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4F5072" w:rsidP="00A95DF9">
      <w:pPr>
        <w:jc w:val="center"/>
      </w:pPr>
      <w:bookmarkStart w:id="0" w:name="_GoBack"/>
      <w:bookmarkEnd w:id="0"/>
      <w:r>
        <w:rPr>
          <w:noProof/>
        </w:rPr>
        <w:drawing>
          <wp:inline distT="0" distB="0" distL="0" distR="0" wp14:anchorId="5DEB1FA3" wp14:editId="20298EED">
            <wp:extent cx="2009774" cy="67681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011066" cy="677249"/>
                    </a:xfrm>
                    <a:prstGeom prst="rect">
                      <a:avLst/>
                    </a:prstGeom>
                  </pic:spPr>
                </pic:pic>
              </a:graphicData>
            </a:graphic>
          </wp:inline>
        </w:drawing>
      </w:r>
    </w:p>
    <w:p w:rsidR="00A95DF9" w:rsidRPr="00705CA3" w:rsidRDefault="00A95DF9" w:rsidP="00293705">
      <w:pPr>
        <w:spacing w:after="0" w:line="240" w:lineRule="auto"/>
        <w:jc w:val="center"/>
        <w:rPr>
          <w:rFonts w:ascii="Cambria Math" w:hAnsi="Cambria Math"/>
          <w:b/>
        </w:rPr>
      </w:pPr>
      <w:r w:rsidRPr="00705CA3">
        <w:rPr>
          <w:rFonts w:ascii="Cambria Math" w:hAnsi="Cambria Math"/>
          <w:b/>
        </w:rPr>
        <w:t>Position Announcement</w:t>
      </w:r>
    </w:p>
    <w:p w:rsidR="00031667" w:rsidRPr="00D96A69" w:rsidRDefault="00176550" w:rsidP="00D96A69">
      <w:pPr>
        <w:spacing w:after="0" w:line="240" w:lineRule="auto"/>
        <w:jc w:val="center"/>
        <w:rPr>
          <w:rFonts w:ascii="Cambria Math" w:hAnsi="Cambria Math"/>
          <w:b/>
        </w:rPr>
      </w:pPr>
      <w:r>
        <w:rPr>
          <w:rFonts w:ascii="Cambria Math" w:hAnsi="Cambria Math"/>
          <w:b/>
        </w:rPr>
        <w:t>May 2017</w:t>
      </w:r>
    </w:p>
    <w:p w:rsidR="00293705" w:rsidRPr="00705CA3" w:rsidRDefault="00293705" w:rsidP="00A95DF9">
      <w:pPr>
        <w:pStyle w:val="NoSpacing"/>
        <w:rPr>
          <w:rFonts w:ascii="Cambria Math" w:hAnsi="Cambria Math"/>
          <w:b/>
        </w:rPr>
      </w:pPr>
    </w:p>
    <w:p w:rsidR="00293705" w:rsidRPr="00953C0E" w:rsidRDefault="00A95DF9" w:rsidP="00A95DF9">
      <w:pPr>
        <w:pStyle w:val="NoSpacing"/>
        <w:rPr>
          <w:rFonts w:ascii="Cambria Math" w:hAnsi="Cambria Math"/>
        </w:rPr>
      </w:pPr>
      <w:r w:rsidRPr="00953C0E">
        <w:rPr>
          <w:rFonts w:ascii="Cambria Math" w:hAnsi="Cambria Math"/>
          <w:b/>
        </w:rPr>
        <w:t xml:space="preserve">POSITION:  </w:t>
      </w:r>
      <w:r w:rsidR="00293705" w:rsidRPr="00953C0E">
        <w:rPr>
          <w:rFonts w:ascii="Cambria Math" w:hAnsi="Cambria Math"/>
          <w:b/>
        </w:rPr>
        <w:tab/>
      </w:r>
      <w:r w:rsidR="00293705" w:rsidRPr="00953C0E">
        <w:rPr>
          <w:rFonts w:ascii="Cambria Math" w:hAnsi="Cambria Math"/>
          <w:b/>
        </w:rPr>
        <w:tab/>
      </w:r>
      <w:r w:rsidR="00D31CE7" w:rsidRPr="00953C0E">
        <w:rPr>
          <w:rFonts w:ascii="Cambria Math" w:hAnsi="Cambria Math"/>
        </w:rPr>
        <w:t>P</w:t>
      </w:r>
      <w:r w:rsidR="00176550" w:rsidRPr="00953C0E">
        <w:rPr>
          <w:rFonts w:ascii="Cambria Math" w:hAnsi="Cambria Math"/>
        </w:rPr>
        <w:t>roject Assistant</w:t>
      </w:r>
      <w:r w:rsidR="003B65C7" w:rsidRPr="00953C0E">
        <w:rPr>
          <w:rFonts w:ascii="Cambria Math" w:hAnsi="Cambria Math"/>
        </w:rPr>
        <w:t xml:space="preserve"> </w:t>
      </w:r>
    </w:p>
    <w:p w:rsidR="00DB4CFD" w:rsidRPr="00953C0E" w:rsidRDefault="00DB4CFD" w:rsidP="00A95DF9">
      <w:pPr>
        <w:pStyle w:val="NoSpacing"/>
        <w:rPr>
          <w:rFonts w:ascii="Cambria Math" w:hAnsi="Cambria Math"/>
        </w:rPr>
      </w:pPr>
    </w:p>
    <w:p w:rsidR="00293705" w:rsidRPr="00953C0E" w:rsidRDefault="00293705" w:rsidP="00A95DF9">
      <w:pPr>
        <w:pStyle w:val="NoSpacing"/>
        <w:rPr>
          <w:rFonts w:ascii="Cambria Math" w:hAnsi="Cambria Math"/>
        </w:rPr>
      </w:pPr>
      <w:r w:rsidRPr="00953C0E">
        <w:rPr>
          <w:rFonts w:ascii="Cambria Math" w:hAnsi="Cambria Math"/>
          <w:b/>
        </w:rPr>
        <w:t>Position Status:</w:t>
      </w:r>
      <w:r w:rsidRPr="00953C0E">
        <w:rPr>
          <w:rFonts w:ascii="Cambria Math" w:hAnsi="Cambria Math"/>
          <w:b/>
        </w:rPr>
        <w:tab/>
      </w:r>
      <w:r w:rsidR="008E2ECB" w:rsidRPr="00953C0E">
        <w:rPr>
          <w:rFonts w:ascii="Cambria Math" w:hAnsi="Cambria Math"/>
        </w:rPr>
        <w:t>Part-</w:t>
      </w:r>
      <w:r w:rsidRPr="00953C0E">
        <w:rPr>
          <w:rFonts w:ascii="Cambria Math" w:hAnsi="Cambria Math"/>
        </w:rPr>
        <w:t>time</w:t>
      </w:r>
      <w:r w:rsidRPr="00953C0E">
        <w:rPr>
          <w:rFonts w:ascii="Cambria Math" w:hAnsi="Cambria Math"/>
        </w:rPr>
        <w:tab/>
      </w:r>
      <w:r w:rsidRPr="00953C0E">
        <w:rPr>
          <w:rFonts w:ascii="Cambria Math" w:hAnsi="Cambria Math"/>
        </w:rPr>
        <w:tab/>
      </w:r>
      <w:r w:rsidRPr="00953C0E">
        <w:rPr>
          <w:rFonts w:ascii="Cambria Math" w:hAnsi="Cambria Math"/>
        </w:rPr>
        <w:tab/>
      </w:r>
      <w:r w:rsidRPr="00953C0E">
        <w:rPr>
          <w:rFonts w:ascii="Cambria Math" w:hAnsi="Cambria Math"/>
        </w:rPr>
        <w:tab/>
      </w:r>
      <w:r w:rsidRPr="00953C0E">
        <w:rPr>
          <w:rFonts w:ascii="Cambria Math" w:hAnsi="Cambria Math"/>
          <w:b/>
        </w:rPr>
        <w:t xml:space="preserve">Application Deadline:   </w:t>
      </w:r>
      <w:r w:rsidR="00113A0A" w:rsidRPr="00953C0E">
        <w:rPr>
          <w:rFonts w:ascii="Cambria Math" w:hAnsi="Cambria Math"/>
          <w:b/>
        </w:rPr>
        <w:t xml:space="preserve">   </w:t>
      </w:r>
      <w:r w:rsidR="00176550" w:rsidRPr="00953C0E">
        <w:rPr>
          <w:rFonts w:ascii="Cambria Math" w:hAnsi="Cambria Math"/>
        </w:rPr>
        <w:t>May 31, 2017</w:t>
      </w:r>
    </w:p>
    <w:p w:rsidR="00A95DF9" w:rsidRPr="00953C0E" w:rsidRDefault="00A95DF9" w:rsidP="00A95DF9">
      <w:pPr>
        <w:pStyle w:val="NoSpacing"/>
        <w:rPr>
          <w:rFonts w:ascii="Cambria Math" w:hAnsi="Cambria Math"/>
        </w:rPr>
      </w:pPr>
    </w:p>
    <w:p w:rsidR="003B65C7" w:rsidRPr="00953C0E" w:rsidRDefault="003B65C7" w:rsidP="003B65C7">
      <w:pPr>
        <w:pStyle w:val="NormalWeb"/>
        <w:spacing w:before="0" w:beforeAutospacing="0" w:after="0" w:afterAutospacing="0"/>
        <w:jc w:val="both"/>
        <w:rPr>
          <w:rFonts w:ascii="Cambria Math" w:hAnsi="Cambria Math"/>
          <w:b/>
          <w:sz w:val="22"/>
          <w:szCs w:val="22"/>
        </w:rPr>
      </w:pPr>
      <w:r w:rsidRPr="00953C0E">
        <w:rPr>
          <w:rFonts w:ascii="Cambria Math" w:hAnsi="Cambria Math"/>
          <w:b/>
          <w:sz w:val="22"/>
          <w:szCs w:val="22"/>
        </w:rPr>
        <w:t>Position Description</w:t>
      </w:r>
      <w:r w:rsidR="00A95DF9" w:rsidRPr="00953C0E">
        <w:rPr>
          <w:rFonts w:ascii="Cambria Math" w:hAnsi="Cambria Math"/>
          <w:b/>
          <w:sz w:val="22"/>
          <w:szCs w:val="22"/>
        </w:rPr>
        <w:t>:</w:t>
      </w:r>
    </w:p>
    <w:p w:rsidR="00176550" w:rsidRPr="00953C0E" w:rsidRDefault="00176550" w:rsidP="00953C0E">
      <w:pPr>
        <w:jc w:val="both"/>
        <w:rPr>
          <w:rFonts w:ascii="Cambria Math" w:hAnsi="Cambria Math" w:cs="Times New Roman"/>
          <w:bCs/>
          <w:iCs/>
        </w:rPr>
      </w:pPr>
      <w:r w:rsidRPr="00953C0E">
        <w:rPr>
          <w:rFonts w:ascii="Cambria Math" w:hAnsi="Cambria Math" w:cs="Times New Roman"/>
        </w:rPr>
        <w:t xml:space="preserve">The Project Specialist is responsible for managing one or more complex projects in the division of </w:t>
      </w:r>
      <w:r w:rsidRPr="00953C0E">
        <w:rPr>
          <w:rFonts w:ascii="Cambria Math" w:hAnsi="Cambria Math" w:cs="Times New Roman"/>
          <w:bCs/>
          <w:iCs/>
        </w:rPr>
        <w:t>Conduct, Appeals &amp; Compliance and overseeing contribution toward project goal and objectives.  Manages one or more complex projects with full accountability for outcome.  Prepares project timelines, reports and other sensitive documents as requested; and also prepares moderately complex reports and correspondence to report the status of projects.  Develops, maintains, and fosters effective working relationships.  Assists in the development, review, revision, interpretation, and/or implementation of policies, procedures, standards, and guidelines; as well assists with management of the budget and resources of the division.  Acts as liaison between multiple parties to identify solutions to problems.  Analyzes data, identifies gaps in plan verses actual, and recommends or implements solutions.  Oversees efficiency of projects and implements changes as needed to meet goals; and maintains required documentation.  The selected candidate will maintain qualifications for employment as described by the Technical College System of Georgia (TCSG) Policy Manual and accreditation standards. The selected candidate will follow rules and regulations as described by the TCSG Policy Manual and other policies and procedures established by the College. This position may require travel within the college’s service area and other travel as needed.</w:t>
      </w:r>
    </w:p>
    <w:p w:rsidR="003B65C7" w:rsidRPr="00953C0E" w:rsidRDefault="003B65C7" w:rsidP="00953C0E">
      <w:pPr>
        <w:spacing w:after="0" w:line="240" w:lineRule="auto"/>
        <w:jc w:val="both"/>
        <w:rPr>
          <w:rFonts w:ascii="Cambria Math" w:hAnsi="Cambria Math"/>
          <w:b/>
        </w:rPr>
      </w:pPr>
    </w:p>
    <w:p w:rsidR="003B65C7" w:rsidRPr="00953C0E" w:rsidRDefault="003B65C7" w:rsidP="003B65C7">
      <w:pPr>
        <w:spacing w:after="0" w:line="240" w:lineRule="auto"/>
        <w:jc w:val="both"/>
        <w:rPr>
          <w:rFonts w:ascii="Cambria Math" w:hAnsi="Cambria Math"/>
          <w:b/>
        </w:rPr>
      </w:pPr>
      <w:r w:rsidRPr="00953C0E">
        <w:rPr>
          <w:rFonts w:ascii="Cambria Math" w:hAnsi="Cambria Math"/>
          <w:b/>
        </w:rPr>
        <w:t>Location/Schedule:</w:t>
      </w:r>
    </w:p>
    <w:p w:rsidR="00176550" w:rsidRPr="00953C0E" w:rsidRDefault="00176550" w:rsidP="00953C0E">
      <w:pPr>
        <w:jc w:val="both"/>
        <w:rPr>
          <w:rFonts w:ascii="Cambria Math" w:hAnsi="Cambria Math" w:cs="Times New Roman"/>
          <w:bCs/>
          <w:iCs/>
        </w:rPr>
      </w:pPr>
      <w:r w:rsidRPr="00953C0E">
        <w:rPr>
          <w:rFonts w:ascii="Cambria Math" w:hAnsi="Cambria Math" w:cs="Times New Roman"/>
          <w:bCs/>
          <w:iCs/>
        </w:rPr>
        <w:t>This position will be assigned to work up to 19 hours per week, based on need, generally within the College’s business hours of 7:45 a.m. to 7:00 p.m. Monday through Thursday and 7:45 a.m. to 3:30 Friday.  A flexible schedule to include evening and weekend hours may be required as needed.  This position will report to one of the College’s locations</w:t>
      </w:r>
      <w:r w:rsidR="00953C0E">
        <w:rPr>
          <w:rFonts w:ascii="Cambria Math" w:hAnsi="Cambria Math" w:cs="Times New Roman"/>
          <w:bCs/>
          <w:iCs/>
        </w:rPr>
        <w:t xml:space="preserve"> to be determined</w:t>
      </w:r>
      <w:r w:rsidRPr="00953C0E">
        <w:rPr>
          <w:rFonts w:ascii="Cambria Math" w:hAnsi="Cambria Math" w:cs="Times New Roman"/>
          <w:bCs/>
          <w:iCs/>
        </w:rPr>
        <w:t xml:space="preserve"> but may require travel to any of the college locations</w:t>
      </w:r>
      <w:r w:rsidR="00953C0E">
        <w:rPr>
          <w:rFonts w:ascii="Cambria Math" w:hAnsi="Cambria Math" w:cs="Times New Roman"/>
          <w:bCs/>
          <w:iCs/>
        </w:rPr>
        <w:t xml:space="preserve"> as well as additional travel as needed</w:t>
      </w:r>
      <w:r w:rsidRPr="00953C0E">
        <w:rPr>
          <w:rFonts w:ascii="Cambria Math" w:hAnsi="Cambria Math" w:cs="Times New Roman"/>
          <w:bCs/>
          <w:iCs/>
        </w:rPr>
        <w:t xml:space="preserve">.  </w:t>
      </w:r>
    </w:p>
    <w:p w:rsidR="00826839" w:rsidRPr="00953C0E" w:rsidRDefault="003B65C7" w:rsidP="003B65C7">
      <w:pPr>
        <w:pStyle w:val="NoSpacing"/>
        <w:rPr>
          <w:rFonts w:ascii="Cambria Math" w:hAnsi="Cambria Math"/>
          <w:b/>
        </w:rPr>
      </w:pPr>
      <w:r w:rsidRPr="00953C0E">
        <w:rPr>
          <w:rFonts w:ascii="Cambria Math" w:hAnsi="Cambria Math"/>
          <w:b/>
        </w:rPr>
        <w:t>Minimum Qualifications:</w:t>
      </w:r>
    </w:p>
    <w:p w:rsidR="00176550" w:rsidRPr="00953C0E" w:rsidRDefault="00176550" w:rsidP="008E2ECB">
      <w:pPr>
        <w:pStyle w:val="ListParagraph"/>
        <w:numPr>
          <w:ilvl w:val="0"/>
          <w:numId w:val="7"/>
        </w:numPr>
        <w:spacing w:after="0" w:line="240" w:lineRule="auto"/>
        <w:jc w:val="both"/>
        <w:rPr>
          <w:rFonts w:ascii="Cambria Math" w:hAnsi="Cambria Math" w:cs="Arial"/>
          <w:color w:val="000000"/>
        </w:rPr>
      </w:pPr>
      <w:r w:rsidRPr="00953C0E">
        <w:rPr>
          <w:rFonts w:ascii="Cambria Math" w:hAnsi="Cambria Math" w:cs="Arial"/>
          <w:color w:val="000000"/>
        </w:rPr>
        <w:t>Associate Degree from a regionally accredited institution</w:t>
      </w:r>
    </w:p>
    <w:p w:rsidR="00176550" w:rsidRPr="00953C0E" w:rsidRDefault="00176550" w:rsidP="008E2ECB">
      <w:pPr>
        <w:pStyle w:val="ListParagraph"/>
        <w:numPr>
          <w:ilvl w:val="0"/>
          <w:numId w:val="7"/>
        </w:numPr>
        <w:spacing w:after="0" w:line="240" w:lineRule="auto"/>
        <w:jc w:val="both"/>
        <w:rPr>
          <w:rFonts w:ascii="Cambria Math" w:hAnsi="Cambria Math" w:cs="Arial"/>
          <w:color w:val="000000"/>
        </w:rPr>
      </w:pPr>
      <w:r w:rsidRPr="00953C0E">
        <w:rPr>
          <w:rFonts w:ascii="Cambria Math" w:hAnsi="Cambria Math" w:cs="Arial"/>
          <w:color w:val="000000"/>
        </w:rPr>
        <w:lastRenderedPageBreak/>
        <w:t>Three (3) years of documented work related experience</w:t>
      </w:r>
    </w:p>
    <w:p w:rsidR="008E2ECB" w:rsidRPr="00953C0E" w:rsidRDefault="00176550" w:rsidP="00176550">
      <w:pPr>
        <w:pStyle w:val="ListParagraph"/>
        <w:numPr>
          <w:ilvl w:val="1"/>
          <w:numId w:val="7"/>
        </w:numPr>
        <w:spacing w:after="0" w:line="240" w:lineRule="auto"/>
        <w:jc w:val="both"/>
        <w:rPr>
          <w:rFonts w:ascii="Cambria Math" w:hAnsi="Cambria Math" w:cs="Arial"/>
          <w:color w:val="000000"/>
        </w:rPr>
      </w:pPr>
      <w:r w:rsidRPr="00953C0E">
        <w:rPr>
          <w:rFonts w:ascii="Cambria Math" w:hAnsi="Cambria Math" w:cs="Arial"/>
          <w:i/>
          <w:color w:val="000000"/>
        </w:rPr>
        <w:t>Note:  Experience may substitute for the degree on a year-for-year basis</w:t>
      </w:r>
      <w:r w:rsidR="008E2ECB" w:rsidRPr="00953C0E">
        <w:rPr>
          <w:rFonts w:ascii="Cambria Math" w:hAnsi="Cambria Math" w:cs="Arial"/>
          <w:color w:val="000000"/>
        </w:rPr>
        <w:t xml:space="preserve"> </w:t>
      </w:r>
      <w:r w:rsidR="00D31CE7" w:rsidRPr="00953C0E">
        <w:rPr>
          <w:rFonts w:ascii="Cambria Math" w:hAnsi="Cambria Math" w:cs="Arial"/>
          <w:color w:val="000000"/>
        </w:rPr>
        <w:t xml:space="preserve"> </w:t>
      </w:r>
    </w:p>
    <w:p w:rsidR="00826839" w:rsidRPr="00953C0E" w:rsidRDefault="00826839" w:rsidP="003B65C7">
      <w:pPr>
        <w:pStyle w:val="NoSpacing"/>
        <w:rPr>
          <w:rFonts w:ascii="Cambria Math" w:hAnsi="Cambria Math"/>
        </w:rPr>
      </w:pPr>
    </w:p>
    <w:p w:rsidR="00826839" w:rsidRPr="00953C0E" w:rsidRDefault="003B65C7" w:rsidP="003B65C7">
      <w:pPr>
        <w:pStyle w:val="NoSpacing"/>
        <w:rPr>
          <w:rFonts w:ascii="Cambria Math" w:hAnsi="Cambria Math"/>
          <w:b/>
        </w:rPr>
      </w:pPr>
      <w:r w:rsidRPr="00953C0E">
        <w:rPr>
          <w:rFonts w:ascii="Cambria Math" w:hAnsi="Cambria Math"/>
          <w:b/>
        </w:rPr>
        <w:t>Preferred Qualifications, in addition to minimum qualifications:</w:t>
      </w:r>
    </w:p>
    <w:p w:rsidR="00176550" w:rsidRPr="00953C0E" w:rsidRDefault="00176550" w:rsidP="00176550">
      <w:pPr>
        <w:numPr>
          <w:ilvl w:val="0"/>
          <w:numId w:val="11"/>
        </w:numPr>
        <w:spacing w:after="0" w:line="240" w:lineRule="auto"/>
        <w:rPr>
          <w:rFonts w:ascii="Cambria Math" w:eastAsia="Times New Roman" w:hAnsi="Cambria Math"/>
        </w:rPr>
      </w:pPr>
      <w:r w:rsidRPr="00953C0E">
        <w:rPr>
          <w:rFonts w:ascii="Cambria Math" w:eastAsia="Times New Roman" w:hAnsi="Cambria Math"/>
        </w:rPr>
        <w:t>Bachelor degree from a regionally accredited institution</w:t>
      </w:r>
    </w:p>
    <w:p w:rsidR="00176550" w:rsidRPr="00953C0E" w:rsidRDefault="00176550" w:rsidP="00176550">
      <w:pPr>
        <w:numPr>
          <w:ilvl w:val="0"/>
          <w:numId w:val="11"/>
        </w:numPr>
        <w:spacing w:after="0" w:line="240" w:lineRule="auto"/>
        <w:rPr>
          <w:rFonts w:ascii="Cambria Math" w:eastAsia="Times New Roman" w:hAnsi="Cambria Math"/>
        </w:rPr>
      </w:pPr>
      <w:r w:rsidRPr="00953C0E">
        <w:rPr>
          <w:rFonts w:ascii="Cambria Math" w:eastAsia="Times New Roman" w:hAnsi="Cambria Math"/>
        </w:rPr>
        <w:t xml:space="preserve">Documented relevant work experience in post-secondary academic </w:t>
      </w:r>
    </w:p>
    <w:p w:rsidR="00176550" w:rsidRPr="00953C0E" w:rsidRDefault="00176550" w:rsidP="00176550">
      <w:pPr>
        <w:numPr>
          <w:ilvl w:val="0"/>
          <w:numId w:val="11"/>
        </w:numPr>
        <w:spacing w:after="0" w:line="240" w:lineRule="auto"/>
        <w:rPr>
          <w:rFonts w:ascii="Cambria Math" w:eastAsia="Times New Roman" w:hAnsi="Cambria Math"/>
        </w:rPr>
      </w:pPr>
      <w:r w:rsidRPr="00953C0E">
        <w:rPr>
          <w:rFonts w:ascii="Cambria Math" w:eastAsia="Times New Roman" w:hAnsi="Cambria Math"/>
        </w:rPr>
        <w:t>Documented relevant work experience in a student support environment</w:t>
      </w:r>
    </w:p>
    <w:p w:rsidR="00176550" w:rsidRPr="00953C0E" w:rsidRDefault="00176550" w:rsidP="00176550">
      <w:pPr>
        <w:numPr>
          <w:ilvl w:val="0"/>
          <w:numId w:val="11"/>
        </w:numPr>
        <w:spacing w:after="0" w:line="240" w:lineRule="auto"/>
        <w:rPr>
          <w:rFonts w:ascii="Cambria Math" w:eastAsia="Times New Roman" w:hAnsi="Cambria Math"/>
          <w:b/>
          <w:bCs/>
        </w:rPr>
      </w:pPr>
      <w:r w:rsidRPr="00953C0E">
        <w:rPr>
          <w:rFonts w:ascii="Cambria Math" w:eastAsia="Times New Roman" w:hAnsi="Cambria Math"/>
        </w:rPr>
        <w:t>Knowledge of Banner Information Systems</w:t>
      </w:r>
    </w:p>
    <w:p w:rsidR="00953C0E" w:rsidRDefault="00953C0E" w:rsidP="00176550">
      <w:pPr>
        <w:spacing w:after="0" w:line="240" w:lineRule="auto"/>
        <w:rPr>
          <w:rFonts w:ascii="Cambria Math" w:hAnsi="Cambria Math"/>
          <w:b/>
        </w:rPr>
      </w:pPr>
    </w:p>
    <w:p w:rsidR="00953C0E" w:rsidRDefault="00953C0E" w:rsidP="00176550">
      <w:pPr>
        <w:spacing w:after="0" w:line="240" w:lineRule="auto"/>
        <w:rPr>
          <w:rFonts w:ascii="Cambria Math" w:hAnsi="Cambria Math"/>
          <w:b/>
        </w:rPr>
      </w:pPr>
    </w:p>
    <w:p w:rsidR="00953C0E" w:rsidRDefault="00953C0E" w:rsidP="00176550">
      <w:pPr>
        <w:spacing w:after="0" w:line="240" w:lineRule="auto"/>
        <w:rPr>
          <w:rFonts w:ascii="Cambria Math" w:hAnsi="Cambria Math"/>
          <w:b/>
        </w:rPr>
      </w:pPr>
    </w:p>
    <w:p w:rsidR="00953C0E" w:rsidRDefault="00953C0E" w:rsidP="00176550">
      <w:pPr>
        <w:spacing w:after="0" w:line="240" w:lineRule="auto"/>
        <w:rPr>
          <w:rFonts w:ascii="Cambria Math" w:hAnsi="Cambria Math"/>
          <w:b/>
        </w:rPr>
      </w:pPr>
    </w:p>
    <w:p w:rsidR="00953C0E" w:rsidRDefault="00953C0E" w:rsidP="00176550">
      <w:pPr>
        <w:spacing w:after="0" w:line="240" w:lineRule="auto"/>
        <w:rPr>
          <w:rFonts w:ascii="Cambria Math" w:hAnsi="Cambria Math"/>
          <w:b/>
        </w:rPr>
      </w:pPr>
    </w:p>
    <w:p w:rsidR="00953C0E" w:rsidRDefault="00953C0E" w:rsidP="00176550">
      <w:pPr>
        <w:spacing w:after="0" w:line="240" w:lineRule="auto"/>
        <w:rPr>
          <w:rFonts w:ascii="Cambria Math" w:hAnsi="Cambria Math"/>
          <w:b/>
        </w:rPr>
      </w:pPr>
    </w:p>
    <w:p w:rsidR="00953C0E" w:rsidRDefault="00953C0E" w:rsidP="00176550">
      <w:pPr>
        <w:spacing w:after="0" w:line="240" w:lineRule="auto"/>
        <w:rPr>
          <w:rFonts w:ascii="Cambria Math" w:hAnsi="Cambria Math"/>
          <w:b/>
        </w:rPr>
      </w:pPr>
    </w:p>
    <w:p w:rsidR="00953C0E" w:rsidRDefault="00953C0E" w:rsidP="00176550">
      <w:pPr>
        <w:spacing w:after="0" w:line="240" w:lineRule="auto"/>
        <w:rPr>
          <w:rFonts w:ascii="Cambria Math" w:hAnsi="Cambria Math"/>
          <w:b/>
        </w:rPr>
      </w:pPr>
    </w:p>
    <w:p w:rsidR="00176550" w:rsidRPr="00953C0E" w:rsidRDefault="00176550" w:rsidP="00176550">
      <w:pPr>
        <w:spacing w:after="0" w:line="240" w:lineRule="auto"/>
        <w:rPr>
          <w:rFonts w:ascii="Cambria Math" w:hAnsi="Cambria Math"/>
          <w:b/>
        </w:rPr>
      </w:pPr>
      <w:r w:rsidRPr="00953C0E">
        <w:rPr>
          <w:rFonts w:ascii="Cambria Math" w:hAnsi="Cambria Math"/>
          <w:b/>
        </w:rPr>
        <w:t>Competencies:</w:t>
      </w:r>
    </w:p>
    <w:p w:rsidR="00176550" w:rsidRPr="00953C0E" w:rsidRDefault="00176550" w:rsidP="00176550">
      <w:pPr>
        <w:spacing w:after="0" w:line="240" w:lineRule="auto"/>
        <w:rPr>
          <w:rFonts w:ascii="Cambria Math" w:hAnsi="Cambria Math"/>
        </w:rPr>
      </w:pPr>
      <w:r w:rsidRPr="00953C0E">
        <w:rPr>
          <w:rFonts w:ascii="Cambria Math" w:hAnsi="Cambria Math"/>
        </w:rPr>
        <w:t>Skill in the use of computers and job related software</w:t>
      </w:r>
    </w:p>
    <w:p w:rsidR="00176550" w:rsidRPr="00953C0E" w:rsidRDefault="00176550" w:rsidP="00176550">
      <w:pPr>
        <w:spacing w:after="0" w:line="240" w:lineRule="auto"/>
        <w:rPr>
          <w:rFonts w:ascii="Cambria Math" w:hAnsi="Cambria Math"/>
        </w:rPr>
      </w:pPr>
      <w:r w:rsidRPr="00953C0E">
        <w:rPr>
          <w:rFonts w:ascii="Cambria Math" w:hAnsi="Cambria Math"/>
        </w:rPr>
        <w:t>Skill in planning and organizing projects</w:t>
      </w:r>
    </w:p>
    <w:p w:rsidR="00176550" w:rsidRPr="00953C0E" w:rsidRDefault="00176550" w:rsidP="00176550">
      <w:pPr>
        <w:spacing w:after="0" w:line="240" w:lineRule="auto"/>
        <w:rPr>
          <w:rFonts w:ascii="Cambria Math" w:hAnsi="Cambria Math"/>
        </w:rPr>
      </w:pPr>
      <w:r w:rsidRPr="00953C0E">
        <w:rPr>
          <w:rFonts w:ascii="Cambria Math" w:hAnsi="Cambria Math"/>
        </w:rPr>
        <w:t>Skill in oral and written communication</w:t>
      </w:r>
    </w:p>
    <w:p w:rsidR="00176550" w:rsidRPr="00953C0E" w:rsidRDefault="00176550" w:rsidP="00176550">
      <w:pPr>
        <w:spacing w:after="0" w:line="240" w:lineRule="auto"/>
        <w:rPr>
          <w:rFonts w:ascii="Cambria Math" w:hAnsi="Cambria Math"/>
        </w:rPr>
      </w:pPr>
      <w:r w:rsidRPr="00953C0E">
        <w:rPr>
          <w:rFonts w:ascii="Cambria Math" w:hAnsi="Cambria Math"/>
        </w:rPr>
        <w:t>Skill in interpersonal relations and effective problem solving methods</w:t>
      </w:r>
    </w:p>
    <w:p w:rsidR="00176550" w:rsidRPr="00953C0E" w:rsidRDefault="00176550" w:rsidP="00176550">
      <w:pPr>
        <w:spacing w:after="0" w:line="240" w:lineRule="auto"/>
        <w:rPr>
          <w:rFonts w:ascii="Cambria Math" w:hAnsi="Cambria Math"/>
        </w:rPr>
      </w:pPr>
      <w:r w:rsidRPr="00953C0E">
        <w:rPr>
          <w:rFonts w:ascii="Cambria Math" w:hAnsi="Cambria Math"/>
        </w:rPr>
        <w:t xml:space="preserve">Skill in analyzing data and situations for accurate assessment </w:t>
      </w:r>
    </w:p>
    <w:p w:rsidR="00176550" w:rsidRPr="00953C0E" w:rsidRDefault="00176550" w:rsidP="00176550">
      <w:pPr>
        <w:spacing w:after="0" w:line="240" w:lineRule="auto"/>
        <w:rPr>
          <w:rFonts w:ascii="Cambria Math" w:hAnsi="Cambria Math"/>
        </w:rPr>
      </w:pPr>
      <w:r w:rsidRPr="00953C0E">
        <w:rPr>
          <w:rFonts w:ascii="Cambria Math" w:hAnsi="Cambria Math"/>
        </w:rPr>
        <w:t>Knowledge of the college philosophy and objectives as they relate to performance</w:t>
      </w:r>
    </w:p>
    <w:p w:rsidR="00176550" w:rsidRPr="00953C0E" w:rsidRDefault="00176550" w:rsidP="00176550">
      <w:pPr>
        <w:spacing w:after="0" w:line="240" w:lineRule="auto"/>
        <w:rPr>
          <w:rFonts w:ascii="Cambria Math" w:hAnsi="Cambria Math"/>
        </w:rPr>
      </w:pPr>
      <w:r w:rsidRPr="00953C0E">
        <w:rPr>
          <w:rFonts w:ascii="Cambria Math" w:hAnsi="Cambria Math"/>
        </w:rPr>
        <w:t>Knowledge of personnel management practices, budget and accounting practices, assessment and accreditation principles and issues and trends in higher education</w:t>
      </w:r>
    </w:p>
    <w:p w:rsidR="00176550" w:rsidRPr="00953C0E" w:rsidRDefault="00176550" w:rsidP="00176550">
      <w:pPr>
        <w:spacing w:after="0" w:line="240" w:lineRule="auto"/>
        <w:rPr>
          <w:rFonts w:ascii="Cambria Math" w:hAnsi="Cambria Math"/>
        </w:rPr>
      </w:pPr>
      <w:r w:rsidRPr="00953C0E">
        <w:rPr>
          <w:rFonts w:ascii="Cambria Math" w:hAnsi="Cambria Math"/>
        </w:rPr>
        <w:t>Ability to work effectively with minimal supervision</w:t>
      </w:r>
    </w:p>
    <w:p w:rsidR="001C6A5D" w:rsidRPr="00953C0E" w:rsidRDefault="001C6A5D" w:rsidP="001C6A5D">
      <w:pPr>
        <w:pStyle w:val="PlainText"/>
        <w:ind w:left="720"/>
        <w:rPr>
          <w:rFonts w:ascii="Cambria Math" w:hAnsi="Cambria Math"/>
          <w:szCs w:val="22"/>
        </w:rPr>
      </w:pPr>
    </w:p>
    <w:p w:rsidR="001C6A5D" w:rsidRPr="00953C0E" w:rsidRDefault="001C6A5D" w:rsidP="001C6A5D">
      <w:pPr>
        <w:spacing w:after="0"/>
        <w:rPr>
          <w:rFonts w:ascii="Cambria Math" w:hAnsi="Cambria Math"/>
          <w:b/>
        </w:rPr>
      </w:pPr>
      <w:r w:rsidRPr="00953C0E">
        <w:rPr>
          <w:rFonts w:ascii="Cambria Math" w:hAnsi="Cambria Math"/>
          <w:b/>
        </w:rPr>
        <w:t>Salary / Benefits:</w:t>
      </w:r>
    </w:p>
    <w:p w:rsidR="001C6A5D" w:rsidRPr="00953C0E" w:rsidRDefault="00176550" w:rsidP="001C6A5D">
      <w:pPr>
        <w:jc w:val="both"/>
        <w:rPr>
          <w:rFonts w:ascii="Cambria Math" w:hAnsi="Cambria Math"/>
        </w:rPr>
      </w:pPr>
      <w:r w:rsidRPr="00953C0E">
        <w:rPr>
          <w:rFonts w:ascii="Cambria Math" w:hAnsi="Cambria Math"/>
        </w:rPr>
        <w:t>Hourly gross hourly rate to be determine</w:t>
      </w:r>
      <w:r w:rsidR="00DA6CB9">
        <w:rPr>
          <w:rFonts w:ascii="Cambria Math" w:hAnsi="Cambria Math"/>
        </w:rPr>
        <w:t>; hourly rate is based on the candidate’s highest qualifying degree</w:t>
      </w:r>
      <w:r w:rsidR="001C6A5D" w:rsidRPr="00953C0E">
        <w:rPr>
          <w:rFonts w:ascii="Cambria Math" w:hAnsi="Cambria Math"/>
        </w:rPr>
        <w:t>.  Part-time positions do not imply or suggest a continuance of employment or a promise of future full-time employment. CGTC is a member of Teachers Retirement System of Georgia (TRS) and Employees Retirement System of Georgia (ERS).  Part-time positions are not eligible for TRS or ERS retirement benefits, state insurance, leave or holiday pay.</w:t>
      </w:r>
    </w:p>
    <w:p w:rsidR="00953C0E" w:rsidRPr="00953C0E" w:rsidRDefault="00953C0E" w:rsidP="00953C0E">
      <w:pPr>
        <w:spacing w:after="0" w:line="240" w:lineRule="auto"/>
        <w:rPr>
          <w:rFonts w:ascii="Cambria Math" w:hAnsi="Cambria Math"/>
          <w:b/>
          <w:bCs/>
        </w:rPr>
      </w:pPr>
      <w:r w:rsidRPr="00953C0E">
        <w:rPr>
          <w:rFonts w:ascii="Cambria Math" w:hAnsi="Cambria Math"/>
          <w:b/>
          <w:bCs/>
        </w:rPr>
        <w:t>Application Procedure:</w:t>
      </w:r>
    </w:p>
    <w:p w:rsidR="00953C0E" w:rsidRPr="00953C0E" w:rsidRDefault="00953C0E" w:rsidP="00953C0E">
      <w:pPr>
        <w:spacing w:after="0" w:line="240" w:lineRule="auto"/>
        <w:rPr>
          <w:rFonts w:ascii="Cambria Math" w:hAnsi="Cambria Math"/>
        </w:rPr>
      </w:pPr>
      <w:r w:rsidRPr="00953C0E">
        <w:rPr>
          <w:rFonts w:ascii="Cambria Math" w:hAnsi="Cambria Math"/>
        </w:rPr>
        <w:t>All applications and supporting documents must be submitted online by the posted deadline via the Central Georgia Technical College Job Center.  A completed application packet consists of the following:</w:t>
      </w:r>
    </w:p>
    <w:p w:rsidR="00953C0E" w:rsidRPr="00953C0E" w:rsidRDefault="00953C0E" w:rsidP="00953C0E">
      <w:pPr>
        <w:pStyle w:val="ListParagraph"/>
        <w:numPr>
          <w:ilvl w:val="0"/>
          <w:numId w:val="12"/>
        </w:numPr>
        <w:spacing w:before="100" w:beforeAutospacing="1" w:after="100" w:afterAutospacing="1" w:line="240" w:lineRule="auto"/>
        <w:rPr>
          <w:rFonts w:ascii="Cambria Math" w:hAnsi="Cambria Math"/>
        </w:rPr>
      </w:pPr>
      <w:r w:rsidRPr="00953C0E">
        <w:rPr>
          <w:rFonts w:ascii="Cambria Math" w:hAnsi="Cambria Math"/>
        </w:rPr>
        <w:t>A completed CGTC online application</w:t>
      </w:r>
    </w:p>
    <w:p w:rsidR="00953C0E" w:rsidRPr="00953C0E" w:rsidRDefault="00953C0E" w:rsidP="00953C0E">
      <w:pPr>
        <w:pStyle w:val="ListParagraph"/>
        <w:spacing w:before="100" w:beforeAutospacing="1" w:after="100" w:afterAutospacing="1" w:line="240" w:lineRule="auto"/>
        <w:ind w:left="1440"/>
        <w:rPr>
          <w:rFonts w:ascii="Cambria Math" w:hAnsi="Cambria Math"/>
        </w:rPr>
      </w:pPr>
    </w:p>
    <w:p w:rsidR="00953C0E" w:rsidRPr="00953C0E" w:rsidRDefault="00953C0E" w:rsidP="00953C0E">
      <w:pPr>
        <w:pStyle w:val="ListParagraph"/>
        <w:numPr>
          <w:ilvl w:val="0"/>
          <w:numId w:val="12"/>
        </w:numPr>
        <w:spacing w:before="100" w:beforeAutospacing="1" w:after="100" w:afterAutospacing="1" w:line="240" w:lineRule="auto"/>
        <w:rPr>
          <w:rFonts w:ascii="Cambria Math" w:hAnsi="Cambria Math"/>
        </w:rPr>
      </w:pPr>
      <w:r w:rsidRPr="00953C0E">
        <w:rPr>
          <w:rFonts w:ascii="Cambria Math" w:hAnsi="Cambria Math"/>
        </w:rPr>
        <w:t>Current Resume or CV that outlines qualifications that demonstrates the applicant meets the minimum qualifications and if applicable, the preferred qualifications of the position</w:t>
      </w:r>
    </w:p>
    <w:p w:rsidR="00953C0E" w:rsidRPr="00953C0E" w:rsidRDefault="00953C0E" w:rsidP="00953C0E">
      <w:pPr>
        <w:pStyle w:val="ListParagraph"/>
        <w:rPr>
          <w:rFonts w:ascii="Cambria Math" w:hAnsi="Cambria Math"/>
        </w:rPr>
      </w:pPr>
    </w:p>
    <w:p w:rsidR="00953C0E" w:rsidRPr="00953C0E" w:rsidRDefault="00953C0E" w:rsidP="00953C0E">
      <w:pPr>
        <w:pStyle w:val="ListParagraph"/>
        <w:numPr>
          <w:ilvl w:val="0"/>
          <w:numId w:val="12"/>
        </w:numPr>
        <w:spacing w:before="100" w:beforeAutospacing="1" w:after="100" w:afterAutospacing="1" w:line="240" w:lineRule="auto"/>
        <w:rPr>
          <w:rFonts w:ascii="Cambria Math" w:hAnsi="Cambria Math"/>
        </w:rPr>
      </w:pPr>
      <w:r w:rsidRPr="00953C0E">
        <w:rPr>
          <w:rFonts w:ascii="Cambria Math" w:hAnsi="Cambria Math"/>
        </w:rPr>
        <w:t>Postsecondary transcripts that demonstrate the applicant meets the educational minimum requirements and, if applicable, the preferred educational requirements</w:t>
      </w:r>
    </w:p>
    <w:p w:rsidR="00953C0E" w:rsidRPr="00953C0E" w:rsidRDefault="00953C0E" w:rsidP="00953C0E">
      <w:pPr>
        <w:pStyle w:val="ListParagraph"/>
        <w:rPr>
          <w:rFonts w:ascii="Cambria Math" w:hAnsi="Cambria Math"/>
        </w:rPr>
      </w:pPr>
    </w:p>
    <w:p w:rsidR="00953C0E" w:rsidRPr="00953C0E" w:rsidRDefault="00953C0E" w:rsidP="00953C0E">
      <w:pPr>
        <w:pStyle w:val="ListParagraph"/>
        <w:numPr>
          <w:ilvl w:val="0"/>
          <w:numId w:val="12"/>
        </w:numPr>
        <w:spacing w:before="100" w:beforeAutospacing="1" w:after="100" w:afterAutospacing="1" w:line="240" w:lineRule="auto"/>
        <w:rPr>
          <w:rFonts w:ascii="Cambria Math" w:hAnsi="Cambria Math"/>
        </w:rPr>
      </w:pPr>
      <w:r w:rsidRPr="00953C0E">
        <w:rPr>
          <w:rFonts w:ascii="Cambria Math" w:hAnsi="Cambria Math"/>
        </w:rPr>
        <w:t>Positions requiring a High School Diploma or GED as a minimum qualification do not have to submit transcript documentation as part of the application process</w:t>
      </w:r>
    </w:p>
    <w:p w:rsidR="00953C0E" w:rsidRPr="00953C0E" w:rsidRDefault="00953C0E" w:rsidP="00953C0E">
      <w:pPr>
        <w:pStyle w:val="ListParagraph"/>
        <w:rPr>
          <w:rFonts w:ascii="Cambria Math" w:hAnsi="Cambria Math"/>
        </w:rPr>
      </w:pPr>
    </w:p>
    <w:p w:rsidR="00953C0E" w:rsidRPr="00953C0E" w:rsidRDefault="00953C0E" w:rsidP="00953C0E">
      <w:pPr>
        <w:pStyle w:val="ListParagraph"/>
        <w:numPr>
          <w:ilvl w:val="0"/>
          <w:numId w:val="12"/>
        </w:numPr>
        <w:spacing w:before="100" w:beforeAutospacing="1" w:after="100" w:afterAutospacing="1" w:line="240" w:lineRule="auto"/>
        <w:rPr>
          <w:rFonts w:ascii="Cambria Math" w:hAnsi="Cambria Math"/>
        </w:rPr>
      </w:pPr>
      <w:r w:rsidRPr="00953C0E">
        <w:rPr>
          <w:rFonts w:ascii="Cambria Math" w:hAnsi="Cambria Math"/>
        </w:rPr>
        <w:t>Non-photo license(s) and/or certification(s) which fulfill the requirements of the position</w:t>
      </w:r>
    </w:p>
    <w:p w:rsidR="00953C0E" w:rsidRPr="00953C0E" w:rsidRDefault="00953C0E" w:rsidP="00953C0E">
      <w:pPr>
        <w:spacing w:before="100" w:beforeAutospacing="1" w:after="100" w:afterAutospacing="1"/>
        <w:jc w:val="both"/>
        <w:rPr>
          <w:rFonts w:ascii="Cambria Math" w:hAnsi="Cambria Math"/>
        </w:rPr>
      </w:pPr>
      <w:r w:rsidRPr="00953C0E">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953C0E" w:rsidRPr="00953C0E" w:rsidRDefault="00953C0E" w:rsidP="00953C0E">
      <w:pPr>
        <w:spacing w:before="100" w:beforeAutospacing="1" w:after="100" w:afterAutospacing="1"/>
        <w:rPr>
          <w:rFonts w:ascii="Cambria Math" w:hAnsi="Cambria Math"/>
        </w:rPr>
      </w:pPr>
      <w:r w:rsidRPr="00953C0E">
        <w:rPr>
          <w:rFonts w:ascii="Cambria Math" w:hAnsi="Cambria Math"/>
        </w:rPr>
        <w:t>For more information, please contact the Human Resources Office at 478 757 3449 or 478-218-3700.</w:t>
      </w:r>
    </w:p>
    <w:p w:rsidR="00953C0E" w:rsidRPr="00953C0E" w:rsidRDefault="00953C0E" w:rsidP="00953C0E">
      <w:pPr>
        <w:jc w:val="both"/>
        <w:rPr>
          <w:rFonts w:ascii="Cambria Math" w:hAnsi="Cambria Math"/>
          <w:b/>
          <w:color w:val="000000"/>
        </w:rPr>
      </w:pPr>
      <w:r w:rsidRPr="00953C0E">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953C0E" w:rsidRPr="00953C0E" w:rsidTr="00953C0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953C0E" w:rsidRPr="00953C0E" w:rsidRDefault="00953C0E">
            <w:pPr>
              <w:jc w:val="both"/>
              <w:rPr>
                <w:rFonts w:ascii="Cambria Math" w:hAnsi="Cambria Math"/>
                <w:color w:val="000000"/>
              </w:rPr>
            </w:pPr>
            <w:r w:rsidRPr="00953C0E">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953C0E" w:rsidRPr="00953C0E" w:rsidRDefault="00953C0E">
            <w:pPr>
              <w:jc w:val="both"/>
              <w:rPr>
                <w:rFonts w:ascii="Cambria Math" w:hAnsi="Cambria Math"/>
                <w:color w:val="000000"/>
              </w:rPr>
            </w:pPr>
            <w:r w:rsidRPr="00953C0E">
              <w:rPr>
                <w:rFonts w:ascii="Cambria Math" w:hAnsi="Cambria Math"/>
                <w:color w:val="000000"/>
              </w:rPr>
              <w:t xml:space="preserve">Motor Vehicle Records </w:t>
            </w:r>
          </w:p>
        </w:tc>
      </w:tr>
      <w:tr w:rsidR="00953C0E" w:rsidRPr="00953C0E" w:rsidTr="00953C0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953C0E" w:rsidRPr="00953C0E" w:rsidRDefault="00953C0E">
            <w:pPr>
              <w:jc w:val="both"/>
              <w:rPr>
                <w:rFonts w:ascii="Cambria Math" w:hAnsi="Cambria Math"/>
                <w:color w:val="000000"/>
              </w:rPr>
            </w:pPr>
            <w:r w:rsidRPr="00953C0E">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953C0E" w:rsidRPr="00953C0E" w:rsidRDefault="00953C0E">
            <w:pPr>
              <w:jc w:val="both"/>
              <w:rPr>
                <w:rFonts w:ascii="Cambria Math" w:hAnsi="Cambria Math"/>
                <w:color w:val="000000"/>
              </w:rPr>
            </w:pPr>
            <w:r w:rsidRPr="00953C0E">
              <w:rPr>
                <w:rFonts w:ascii="Cambria Math" w:hAnsi="Cambria Math"/>
                <w:color w:val="000000"/>
              </w:rPr>
              <w:t>Pre-Employment Drug Test</w:t>
            </w:r>
          </w:p>
        </w:tc>
      </w:tr>
      <w:tr w:rsidR="00953C0E" w:rsidRPr="00953C0E" w:rsidTr="00953C0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953C0E" w:rsidRPr="00953C0E" w:rsidRDefault="00953C0E">
            <w:pPr>
              <w:jc w:val="both"/>
              <w:rPr>
                <w:rFonts w:ascii="Cambria Math" w:hAnsi="Cambria Math"/>
                <w:color w:val="000000"/>
              </w:rPr>
            </w:pPr>
            <w:r w:rsidRPr="00953C0E">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953C0E" w:rsidRPr="00953C0E" w:rsidRDefault="00953C0E">
            <w:pPr>
              <w:jc w:val="both"/>
              <w:rPr>
                <w:rFonts w:ascii="Cambria Math" w:hAnsi="Cambria Math"/>
                <w:color w:val="000000"/>
              </w:rPr>
            </w:pPr>
            <w:r w:rsidRPr="00953C0E">
              <w:rPr>
                <w:rFonts w:ascii="Cambria Math" w:hAnsi="Cambria Math"/>
                <w:color w:val="000000"/>
              </w:rPr>
              <w:t>Credit History Records</w:t>
            </w:r>
          </w:p>
        </w:tc>
      </w:tr>
      <w:tr w:rsidR="00953C0E" w:rsidRPr="00953C0E" w:rsidTr="00953C0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953C0E" w:rsidRPr="00953C0E" w:rsidRDefault="00953C0E">
            <w:pPr>
              <w:jc w:val="both"/>
              <w:rPr>
                <w:rFonts w:ascii="Cambria Math" w:hAnsi="Cambria Math"/>
                <w:color w:val="000000"/>
              </w:rPr>
            </w:pPr>
            <w:r w:rsidRPr="00953C0E">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953C0E" w:rsidRPr="00953C0E" w:rsidRDefault="00953C0E">
            <w:pPr>
              <w:jc w:val="both"/>
              <w:rPr>
                <w:rFonts w:ascii="Cambria Math" w:hAnsi="Cambria Math"/>
                <w:color w:val="000000"/>
              </w:rPr>
            </w:pPr>
            <w:r w:rsidRPr="00953C0E">
              <w:rPr>
                <w:rFonts w:ascii="Cambria Math" w:hAnsi="Cambria Math"/>
                <w:color w:val="000000"/>
              </w:rPr>
              <w:t>Medical Examination</w:t>
            </w:r>
          </w:p>
        </w:tc>
      </w:tr>
    </w:tbl>
    <w:p w:rsidR="00953C0E" w:rsidRPr="00953C0E" w:rsidRDefault="00953C0E" w:rsidP="00953C0E">
      <w:pPr>
        <w:jc w:val="both"/>
        <w:rPr>
          <w:rFonts w:ascii="Cambria Math" w:eastAsiaTheme="minorEastAsia" w:hAnsi="Cambria Math"/>
          <w:b/>
          <w:color w:val="000000"/>
        </w:rPr>
      </w:pPr>
    </w:p>
    <w:p w:rsidR="00953C0E" w:rsidRPr="00953C0E" w:rsidRDefault="00953C0E" w:rsidP="00953C0E">
      <w:pPr>
        <w:pStyle w:val="PlainText"/>
        <w:jc w:val="both"/>
        <w:rPr>
          <w:rStyle w:val="red"/>
          <w:rFonts w:ascii="Cambria Math" w:hAnsi="Cambria Math"/>
          <w:szCs w:val="22"/>
        </w:rPr>
      </w:pPr>
      <w:r w:rsidRPr="00953C0E">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53C0E" w:rsidRDefault="00953C0E" w:rsidP="00953C0E">
      <w:pPr>
        <w:pStyle w:val="PlainText"/>
        <w:jc w:val="both"/>
        <w:rPr>
          <w:rFonts w:ascii="Cambria Math" w:eastAsia="Times New Roman" w:hAnsi="Cambria Math"/>
          <w:iCs/>
          <w:szCs w:val="22"/>
        </w:rPr>
      </w:pPr>
    </w:p>
    <w:p w:rsidR="00953C0E" w:rsidRPr="00953C0E" w:rsidRDefault="00953C0E" w:rsidP="00953C0E">
      <w:pPr>
        <w:pStyle w:val="PlainText"/>
        <w:jc w:val="both"/>
        <w:rPr>
          <w:rFonts w:ascii="Cambria Math" w:eastAsia="Times New Roman" w:hAnsi="Cambria Math"/>
          <w:iCs/>
          <w:szCs w:val="22"/>
        </w:rPr>
      </w:pPr>
      <w:r w:rsidRPr="00953C0E">
        <w:rPr>
          <w:rFonts w:ascii="Cambria Math" w:eastAsia="Times New Roman" w:hAnsi="Cambria Math"/>
          <w:iCs/>
          <w:szCs w:val="22"/>
        </w:rPr>
        <w:lastRenderedPageBreak/>
        <w:t xml:space="preserve">The Title IX/Section 504/ADA Coordinator for CGTC nondiscrimination policies is Linda Hampton, Executive Director of Conduct, Appeals &amp; Compliance; Room J-133, 3300 Macon Tech Drive, Macon, GA 31206; (478) 757-3408; Email: </w:t>
      </w:r>
      <w:hyperlink r:id="rId7" w:history="1">
        <w:r w:rsidRPr="00953C0E">
          <w:rPr>
            <w:rStyle w:val="Hyperlink"/>
            <w:rFonts w:ascii="Cambria Math" w:eastAsia="Times New Roman" w:hAnsi="Cambria Math"/>
            <w:iCs/>
            <w:szCs w:val="22"/>
          </w:rPr>
          <w:t>lhampton@centralgatech.edu</w:t>
        </w:r>
      </w:hyperlink>
      <w:r w:rsidRPr="00953C0E">
        <w:rPr>
          <w:rFonts w:ascii="Cambria Math" w:eastAsia="Times New Roman" w:hAnsi="Cambria Math"/>
          <w:iCs/>
          <w:szCs w:val="22"/>
        </w:rPr>
        <w:t xml:space="preserve">. </w:t>
      </w:r>
    </w:p>
    <w:p w:rsidR="00953C0E" w:rsidRPr="00953C0E" w:rsidRDefault="00953C0E" w:rsidP="00953C0E">
      <w:pPr>
        <w:spacing w:after="0"/>
        <w:jc w:val="both"/>
        <w:rPr>
          <w:rFonts w:ascii="Cambria Math" w:eastAsiaTheme="minorEastAsia" w:hAnsi="Cambria Math"/>
          <w:b/>
        </w:rPr>
      </w:pPr>
    </w:p>
    <w:p w:rsidR="00953C0E" w:rsidRPr="00953C0E" w:rsidRDefault="00953C0E" w:rsidP="00953C0E">
      <w:pPr>
        <w:spacing w:after="0"/>
        <w:jc w:val="both"/>
        <w:rPr>
          <w:rFonts w:ascii="Cambria Math" w:hAnsi="Cambria Math"/>
        </w:rPr>
      </w:pPr>
      <w:r w:rsidRPr="00953C0E">
        <w:rPr>
          <w:rFonts w:ascii="Cambria Math" w:hAnsi="Cambria Math"/>
        </w:rPr>
        <w:t>All application materials are subject to the Georgia Open Records Act O. C. G. A.</w:t>
      </w:r>
      <w:r w:rsidRPr="00953C0E">
        <w:rPr>
          <w:rFonts w:ascii="Cambria Math" w:hAnsi="Cambria Math" w:cs="Arial"/>
          <w:lang w:val="en"/>
        </w:rPr>
        <w:t xml:space="preserve"> §50-18-70.</w:t>
      </w:r>
    </w:p>
    <w:p w:rsidR="00953C0E" w:rsidRPr="00953C0E" w:rsidRDefault="00953C0E" w:rsidP="00953C0E">
      <w:pPr>
        <w:pStyle w:val="NoSpacing"/>
        <w:rPr>
          <w:rFonts w:ascii="Cambria Math" w:hAnsi="Cambria Math"/>
        </w:rPr>
      </w:pPr>
    </w:p>
    <w:p w:rsidR="00953C0E" w:rsidRPr="00953C0E" w:rsidRDefault="00953C0E" w:rsidP="00953C0E">
      <w:pPr>
        <w:rPr>
          <w:rFonts w:ascii="Cambria Math" w:hAnsi="Cambria Math"/>
        </w:rPr>
      </w:pPr>
    </w:p>
    <w:p w:rsidR="00163B16" w:rsidRPr="00953C0E" w:rsidRDefault="00163B16" w:rsidP="001C6A5D">
      <w:pPr>
        <w:jc w:val="both"/>
        <w:rPr>
          <w:rFonts w:ascii="Cambria Math" w:hAnsi="Cambria Math"/>
        </w:rPr>
      </w:pPr>
    </w:p>
    <w:sectPr w:rsidR="00163B16" w:rsidRPr="00953C0E"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5524"/>
    <w:multiLevelType w:val="hybridMultilevel"/>
    <w:tmpl w:val="FBC8B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9876891"/>
    <w:multiLevelType w:val="hybridMultilevel"/>
    <w:tmpl w:val="8B585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11FEF"/>
    <w:multiLevelType w:val="hybridMultilevel"/>
    <w:tmpl w:val="9C087F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B32A0"/>
    <w:multiLevelType w:val="hybridMultilevel"/>
    <w:tmpl w:val="B1EAF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DD6920"/>
    <w:multiLevelType w:val="hybridMultilevel"/>
    <w:tmpl w:val="8E9A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001BC5"/>
    <w:multiLevelType w:val="hybridMultilevel"/>
    <w:tmpl w:val="EFE00A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3"/>
  </w:num>
  <w:num w:numId="5">
    <w:abstractNumId w:val="7"/>
  </w:num>
  <w:num w:numId="6">
    <w:abstractNumId w:val="4"/>
  </w:num>
  <w:num w:numId="7">
    <w:abstractNumId w:val="10"/>
  </w:num>
  <w:num w:numId="8">
    <w:abstractNumId w:val="8"/>
  </w:num>
  <w:num w:numId="9">
    <w:abstractNumId w:val="0"/>
  </w:num>
  <w:num w:numId="10">
    <w:abstractNumId w:val="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31667"/>
    <w:rsid w:val="00071AB1"/>
    <w:rsid w:val="000815AF"/>
    <w:rsid w:val="00095036"/>
    <w:rsid w:val="00095398"/>
    <w:rsid w:val="000A5C00"/>
    <w:rsid w:val="000D7BC0"/>
    <w:rsid w:val="000E5069"/>
    <w:rsid w:val="00113A0A"/>
    <w:rsid w:val="00151430"/>
    <w:rsid w:val="00152A91"/>
    <w:rsid w:val="00163B16"/>
    <w:rsid w:val="00176550"/>
    <w:rsid w:val="001802D5"/>
    <w:rsid w:val="00180A91"/>
    <w:rsid w:val="001A04DF"/>
    <w:rsid w:val="001A7EB0"/>
    <w:rsid w:val="001C6A5D"/>
    <w:rsid w:val="001D25D3"/>
    <w:rsid w:val="001D5611"/>
    <w:rsid w:val="001E3330"/>
    <w:rsid w:val="001F21BF"/>
    <w:rsid w:val="001F65E9"/>
    <w:rsid w:val="002052C6"/>
    <w:rsid w:val="00293705"/>
    <w:rsid w:val="002A037E"/>
    <w:rsid w:val="002D512A"/>
    <w:rsid w:val="002E42CC"/>
    <w:rsid w:val="002E7CB1"/>
    <w:rsid w:val="00330238"/>
    <w:rsid w:val="003409D1"/>
    <w:rsid w:val="00343740"/>
    <w:rsid w:val="00345337"/>
    <w:rsid w:val="003A0D16"/>
    <w:rsid w:val="003A409E"/>
    <w:rsid w:val="003B65C7"/>
    <w:rsid w:val="003C1A39"/>
    <w:rsid w:val="003C30CC"/>
    <w:rsid w:val="003E694D"/>
    <w:rsid w:val="00421C68"/>
    <w:rsid w:val="00475E1F"/>
    <w:rsid w:val="004F5072"/>
    <w:rsid w:val="0050284F"/>
    <w:rsid w:val="00535D1D"/>
    <w:rsid w:val="005526D9"/>
    <w:rsid w:val="005C2757"/>
    <w:rsid w:val="005D18AA"/>
    <w:rsid w:val="005D63CF"/>
    <w:rsid w:val="00667ABF"/>
    <w:rsid w:val="00681920"/>
    <w:rsid w:val="00683B0B"/>
    <w:rsid w:val="006B05C8"/>
    <w:rsid w:val="006D70B6"/>
    <w:rsid w:val="007000FC"/>
    <w:rsid w:val="00705CA3"/>
    <w:rsid w:val="007B0808"/>
    <w:rsid w:val="007E3B12"/>
    <w:rsid w:val="00826839"/>
    <w:rsid w:val="00876DD9"/>
    <w:rsid w:val="008B0695"/>
    <w:rsid w:val="008E2ECB"/>
    <w:rsid w:val="0092557F"/>
    <w:rsid w:val="00953C0E"/>
    <w:rsid w:val="00957EAB"/>
    <w:rsid w:val="00981BD6"/>
    <w:rsid w:val="00982081"/>
    <w:rsid w:val="00984893"/>
    <w:rsid w:val="00991CAD"/>
    <w:rsid w:val="00993314"/>
    <w:rsid w:val="009B1DAC"/>
    <w:rsid w:val="009C1BB1"/>
    <w:rsid w:val="00A35967"/>
    <w:rsid w:val="00A421D3"/>
    <w:rsid w:val="00A469FD"/>
    <w:rsid w:val="00A90B32"/>
    <w:rsid w:val="00A95DF9"/>
    <w:rsid w:val="00AB71B0"/>
    <w:rsid w:val="00AC4591"/>
    <w:rsid w:val="00AD181D"/>
    <w:rsid w:val="00B00463"/>
    <w:rsid w:val="00B02E4B"/>
    <w:rsid w:val="00B17ED9"/>
    <w:rsid w:val="00B86C0C"/>
    <w:rsid w:val="00B95775"/>
    <w:rsid w:val="00C609AD"/>
    <w:rsid w:val="00C775B3"/>
    <w:rsid w:val="00CD3ABD"/>
    <w:rsid w:val="00CE5AF1"/>
    <w:rsid w:val="00D17503"/>
    <w:rsid w:val="00D31CE7"/>
    <w:rsid w:val="00D614CF"/>
    <w:rsid w:val="00D671F5"/>
    <w:rsid w:val="00D83EB0"/>
    <w:rsid w:val="00D964AA"/>
    <w:rsid w:val="00D96A69"/>
    <w:rsid w:val="00DA6CB9"/>
    <w:rsid w:val="00DA78F5"/>
    <w:rsid w:val="00DB4CFD"/>
    <w:rsid w:val="00DC6CF8"/>
    <w:rsid w:val="00DD0AD5"/>
    <w:rsid w:val="00DE370E"/>
    <w:rsid w:val="00DE4380"/>
    <w:rsid w:val="00DE60A6"/>
    <w:rsid w:val="00E37A0B"/>
    <w:rsid w:val="00E4179B"/>
    <w:rsid w:val="00E541E0"/>
    <w:rsid w:val="00E60FE8"/>
    <w:rsid w:val="00E6364E"/>
    <w:rsid w:val="00E74FF5"/>
    <w:rsid w:val="00E770F6"/>
    <w:rsid w:val="00EB228C"/>
    <w:rsid w:val="00ED061C"/>
    <w:rsid w:val="00EF4910"/>
    <w:rsid w:val="00F33987"/>
    <w:rsid w:val="00F67ABF"/>
    <w:rsid w:val="00F93349"/>
    <w:rsid w:val="00F94DF2"/>
    <w:rsid w:val="00FE28CD"/>
    <w:rsid w:val="00FF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7A656-AF94-4E35-9591-EB4D5C1C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NormalWeb">
    <w:name w:val="Normal (Web)"/>
    <w:basedOn w:val="Normal"/>
    <w:rsid w:val="005526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5072"/>
    <w:pPr>
      <w:ind w:left="720"/>
      <w:contextualSpacing/>
    </w:pPr>
  </w:style>
  <w:style w:type="table" w:styleId="TableGrid">
    <w:name w:val="Table Grid"/>
    <w:basedOn w:val="TableNormal"/>
    <w:uiPriority w:val="59"/>
    <w:rsid w:val="001C6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1C6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94443">
      <w:bodyDiv w:val="1"/>
      <w:marLeft w:val="0"/>
      <w:marRight w:val="0"/>
      <w:marTop w:val="0"/>
      <w:marBottom w:val="0"/>
      <w:divBdr>
        <w:top w:val="none" w:sz="0" w:space="0" w:color="auto"/>
        <w:left w:val="none" w:sz="0" w:space="0" w:color="auto"/>
        <w:bottom w:val="none" w:sz="0" w:space="0" w:color="auto"/>
        <w:right w:val="none" w:sz="0" w:space="0" w:color="auto"/>
      </w:divBdr>
    </w:div>
    <w:div w:id="467472590">
      <w:bodyDiv w:val="1"/>
      <w:marLeft w:val="0"/>
      <w:marRight w:val="0"/>
      <w:marTop w:val="0"/>
      <w:marBottom w:val="0"/>
      <w:divBdr>
        <w:top w:val="none" w:sz="0" w:space="0" w:color="auto"/>
        <w:left w:val="none" w:sz="0" w:space="0" w:color="auto"/>
        <w:bottom w:val="none" w:sz="0" w:space="0" w:color="auto"/>
        <w:right w:val="none" w:sz="0" w:space="0" w:color="auto"/>
      </w:divBdr>
    </w:div>
    <w:div w:id="1093431034">
      <w:bodyDiv w:val="1"/>
      <w:marLeft w:val="0"/>
      <w:marRight w:val="0"/>
      <w:marTop w:val="0"/>
      <w:marBottom w:val="0"/>
      <w:divBdr>
        <w:top w:val="none" w:sz="0" w:space="0" w:color="auto"/>
        <w:left w:val="none" w:sz="0" w:space="0" w:color="auto"/>
        <w:bottom w:val="none" w:sz="0" w:space="0" w:color="auto"/>
        <w:right w:val="none" w:sz="0" w:space="0" w:color="auto"/>
      </w:divBdr>
    </w:div>
    <w:div w:id="1158767057">
      <w:bodyDiv w:val="1"/>
      <w:marLeft w:val="0"/>
      <w:marRight w:val="0"/>
      <w:marTop w:val="0"/>
      <w:marBottom w:val="0"/>
      <w:divBdr>
        <w:top w:val="none" w:sz="0" w:space="0" w:color="auto"/>
        <w:left w:val="none" w:sz="0" w:space="0" w:color="auto"/>
        <w:bottom w:val="none" w:sz="0" w:space="0" w:color="auto"/>
        <w:right w:val="none" w:sz="0" w:space="0" w:color="auto"/>
      </w:divBdr>
    </w:div>
    <w:div w:id="175088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0E90-C15E-4C5E-A82F-9E50FD94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906</Words>
  <Characters>5167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2017-05-23T14:05:00Z</cp:lastPrinted>
  <dcterms:created xsi:type="dcterms:W3CDTF">2017-05-23T14:07:00Z</dcterms:created>
  <dcterms:modified xsi:type="dcterms:W3CDTF">2017-05-23T14:07:00Z</dcterms:modified>
</cp:coreProperties>
</file>