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756897" w:rsidRDefault="008F1B23" w:rsidP="00235409">
      <w:pPr>
        <w:widowControl/>
        <w:rPr>
          <w:rStyle w:val="Strong"/>
          <w:rFonts w:ascii="Arial" w:hAnsi="Arial" w:cs="Arial"/>
          <w:sz w:val="24"/>
        </w:rPr>
      </w:pPr>
    </w:p>
    <w:p w:rsidR="00C22579" w:rsidRPr="00756897" w:rsidRDefault="00C22579" w:rsidP="00C22579">
      <w:pPr>
        <w:widowControl/>
        <w:jc w:val="center"/>
        <w:rPr>
          <w:rStyle w:val="Strong"/>
          <w:rFonts w:ascii="Arial" w:hAnsi="Arial" w:cs="Arial"/>
          <w:sz w:val="24"/>
        </w:rPr>
      </w:pPr>
      <w:r w:rsidRPr="00756897">
        <w:rPr>
          <w:rStyle w:val="Strong"/>
          <w:rFonts w:ascii="Arial" w:hAnsi="Arial" w:cs="Arial"/>
          <w:sz w:val="24"/>
        </w:rPr>
        <w:t>POSITION ANNOUNCEMENT</w:t>
      </w:r>
    </w:p>
    <w:p w:rsidR="002D0E53" w:rsidRPr="00756897" w:rsidRDefault="002D0E53" w:rsidP="00591003">
      <w:pPr>
        <w:widowControl/>
        <w:rPr>
          <w:rStyle w:val="Strong"/>
          <w:rFonts w:ascii="Arial" w:hAnsi="Arial" w:cs="Arial"/>
          <w:sz w:val="24"/>
        </w:rPr>
      </w:pPr>
    </w:p>
    <w:p w:rsidR="00C41CCB" w:rsidRPr="00756897" w:rsidRDefault="00BE2E6F" w:rsidP="00591003">
      <w:pPr>
        <w:widowControl/>
        <w:rPr>
          <w:rFonts w:ascii="Arial" w:hAnsi="Arial" w:cs="Arial"/>
        </w:rPr>
      </w:pPr>
      <w:r w:rsidRPr="00756897">
        <w:rPr>
          <w:rStyle w:val="Strong"/>
          <w:rFonts w:ascii="Arial" w:hAnsi="Arial" w:cs="Arial"/>
          <w:sz w:val="24"/>
        </w:rPr>
        <w:t>POSITION:</w:t>
      </w:r>
      <w:r w:rsidR="007176FE">
        <w:rPr>
          <w:rStyle w:val="Strong"/>
          <w:rFonts w:ascii="Arial" w:hAnsi="Arial" w:cs="Arial"/>
          <w:sz w:val="24"/>
        </w:rPr>
        <w:t xml:space="preserve"> </w:t>
      </w:r>
      <w:r w:rsidR="004E5BD0" w:rsidRPr="00756897">
        <w:rPr>
          <w:rStyle w:val="Strong"/>
          <w:rFonts w:ascii="Arial" w:hAnsi="Arial" w:cs="Arial"/>
          <w:sz w:val="24"/>
        </w:rPr>
        <w:t>Technician</w:t>
      </w:r>
      <w:r w:rsidR="00827EDD">
        <w:rPr>
          <w:rStyle w:val="Strong"/>
          <w:rFonts w:ascii="Arial" w:hAnsi="Arial" w:cs="Arial"/>
          <w:sz w:val="24"/>
        </w:rPr>
        <w:t>/</w:t>
      </w:r>
      <w:r w:rsidR="004E5BD0" w:rsidRPr="00756897">
        <w:rPr>
          <w:rStyle w:val="Strong"/>
          <w:rFonts w:ascii="Arial" w:hAnsi="Arial" w:cs="Arial"/>
          <w:sz w:val="24"/>
        </w:rPr>
        <w:t>Cashier (Paulding Campus)</w:t>
      </w:r>
    </w:p>
    <w:p w:rsidR="007176FE" w:rsidRDefault="007176FE" w:rsidP="00591003">
      <w:pPr>
        <w:rPr>
          <w:rStyle w:val="Strong"/>
          <w:rFonts w:ascii="Arial" w:hAnsi="Arial" w:cs="Arial"/>
          <w:sz w:val="24"/>
        </w:rPr>
      </w:pPr>
    </w:p>
    <w:p w:rsidR="00CA7F58" w:rsidRPr="00756897" w:rsidRDefault="00BE2E6F" w:rsidP="00591003">
      <w:pPr>
        <w:rPr>
          <w:rFonts w:ascii="Arial" w:hAnsi="Arial" w:cs="Arial"/>
        </w:rPr>
      </w:pPr>
      <w:r w:rsidRPr="00756897">
        <w:rPr>
          <w:rStyle w:val="Strong"/>
          <w:rFonts w:ascii="Arial" w:hAnsi="Arial" w:cs="Arial"/>
          <w:sz w:val="24"/>
        </w:rPr>
        <w:t>POSITION DESCRIPTION:</w:t>
      </w:r>
      <w:r w:rsidRPr="00756897">
        <w:rPr>
          <w:rFonts w:ascii="Arial" w:hAnsi="Arial" w:cs="Arial"/>
        </w:rPr>
        <w:t xml:space="preserve"> </w:t>
      </w:r>
      <w:r w:rsidR="004E5BD0" w:rsidRPr="00756897">
        <w:rPr>
          <w:rFonts w:ascii="Arial" w:hAnsi="Arial" w:cs="Arial"/>
        </w:rPr>
        <w:t>This position is responsible for performing cashiering and customer service duties.</w:t>
      </w:r>
    </w:p>
    <w:p w:rsidR="003549A3" w:rsidRPr="00756897" w:rsidRDefault="003549A3" w:rsidP="00591003">
      <w:pPr>
        <w:rPr>
          <w:rFonts w:ascii="Arial" w:hAnsi="Arial" w:cs="Arial"/>
          <w:b/>
        </w:rPr>
      </w:pPr>
    </w:p>
    <w:p w:rsidR="00CA7F58" w:rsidRPr="00756897" w:rsidRDefault="00BE2E6F" w:rsidP="00591003">
      <w:pPr>
        <w:rPr>
          <w:rFonts w:ascii="Arial" w:hAnsi="Arial" w:cs="Arial"/>
          <w:b/>
        </w:rPr>
      </w:pPr>
      <w:r w:rsidRPr="00756897">
        <w:rPr>
          <w:rFonts w:ascii="Arial" w:hAnsi="Arial" w:cs="Arial"/>
          <w:b/>
        </w:rPr>
        <w:t>MAJOR DUTIES:</w:t>
      </w:r>
      <w:r w:rsidR="008E2AAF" w:rsidRPr="00756897">
        <w:rPr>
          <w:rFonts w:ascii="Arial" w:hAnsi="Arial" w:cs="Arial"/>
          <w:b/>
        </w:rPr>
        <w:t xml:space="preserve"> </w:t>
      </w:r>
    </w:p>
    <w:p w:rsidR="004E5BD0" w:rsidRPr="00756897" w:rsidRDefault="004E5BD0" w:rsidP="004E5BD0">
      <w:pPr>
        <w:rPr>
          <w:rFonts w:ascii="Arial" w:hAnsi="Arial" w:cs="Arial"/>
          <w:b/>
        </w:rPr>
      </w:pPr>
      <w:r w:rsidRPr="00756897">
        <w:rPr>
          <w:rFonts w:ascii="Arial" w:hAnsi="Arial" w:cs="Arial"/>
          <w:b/>
        </w:rPr>
        <w:t xml:space="preserve">FUNCTIONAL/PROCESSING </w:t>
      </w:r>
    </w:p>
    <w:p w:rsidR="004E5BD0" w:rsidRPr="00756897" w:rsidRDefault="004E5BD0" w:rsidP="004E5BD0">
      <w:pPr>
        <w:numPr>
          <w:ilvl w:val="0"/>
          <w:numId w:val="43"/>
        </w:numPr>
        <w:rPr>
          <w:rFonts w:ascii="Arial" w:hAnsi="Arial" w:cs="Arial"/>
        </w:rPr>
      </w:pPr>
      <w:r w:rsidRPr="00756897">
        <w:rPr>
          <w:rFonts w:ascii="Arial" w:hAnsi="Arial" w:cs="Arial"/>
        </w:rPr>
        <w:t xml:space="preserve">Process payments, enters data, and balances </w:t>
      </w:r>
      <w:r w:rsidR="009124FA">
        <w:rPr>
          <w:rFonts w:ascii="Arial" w:hAnsi="Arial" w:cs="Arial"/>
        </w:rPr>
        <w:t xml:space="preserve">on </w:t>
      </w:r>
      <w:r w:rsidRPr="00756897">
        <w:rPr>
          <w:rFonts w:ascii="Arial" w:hAnsi="Arial" w:cs="Arial"/>
        </w:rPr>
        <w:t xml:space="preserve">student Banner accounts accurately. </w:t>
      </w:r>
    </w:p>
    <w:p w:rsidR="004E5BD0" w:rsidRPr="00756897" w:rsidRDefault="004E5BD0" w:rsidP="004E5BD0">
      <w:pPr>
        <w:numPr>
          <w:ilvl w:val="0"/>
          <w:numId w:val="43"/>
        </w:numPr>
        <w:rPr>
          <w:rFonts w:ascii="Arial" w:hAnsi="Arial" w:cs="Arial"/>
        </w:rPr>
      </w:pPr>
      <w:r w:rsidRPr="00756897">
        <w:rPr>
          <w:rFonts w:ascii="Arial" w:hAnsi="Arial" w:cs="Arial"/>
        </w:rPr>
        <w:t xml:space="preserve">Prepare bank deposits and processes remote deposits. </w:t>
      </w:r>
    </w:p>
    <w:p w:rsidR="004E5BD0" w:rsidRPr="00756897" w:rsidRDefault="004E5BD0" w:rsidP="004E5BD0">
      <w:pPr>
        <w:numPr>
          <w:ilvl w:val="0"/>
          <w:numId w:val="43"/>
        </w:numPr>
        <w:rPr>
          <w:rFonts w:ascii="Arial" w:hAnsi="Arial" w:cs="Arial"/>
        </w:rPr>
      </w:pPr>
      <w:r w:rsidRPr="00756897">
        <w:rPr>
          <w:rFonts w:ascii="Arial" w:hAnsi="Arial" w:cs="Arial"/>
        </w:rPr>
        <w:t xml:space="preserve">Access </w:t>
      </w:r>
      <w:r w:rsidR="00084F59">
        <w:rPr>
          <w:rFonts w:ascii="Arial" w:hAnsi="Arial" w:cs="Arial"/>
        </w:rPr>
        <w:t>ECSI</w:t>
      </w:r>
      <w:r w:rsidRPr="00756897">
        <w:rPr>
          <w:rFonts w:ascii="Arial" w:hAnsi="Arial" w:cs="Arial"/>
        </w:rPr>
        <w:t xml:space="preserve"> to assist students with 1098T access. </w:t>
      </w:r>
    </w:p>
    <w:p w:rsidR="008E2AAF" w:rsidRDefault="004E5BD0" w:rsidP="004E5BD0">
      <w:pPr>
        <w:numPr>
          <w:ilvl w:val="0"/>
          <w:numId w:val="43"/>
        </w:numPr>
        <w:rPr>
          <w:rFonts w:ascii="Arial" w:hAnsi="Arial" w:cs="Arial"/>
        </w:rPr>
      </w:pPr>
      <w:r w:rsidRPr="00756897">
        <w:rPr>
          <w:rFonts w:ascii="Arial" w:hAnsi="Arial" w:cs="Arial"/>
        </w:rPr>
        <w:t xml:space="preserve">Access </w:t>
      </w:r>
      <w:proofErr w:type="spellStart"/>
      <w:r w:rsidRPr="00756897">
        <w:rPr>
          <w:rFonts w:ascii="Arial" w:hAnsi="Arial" w:cs="Arial"/>
        </w:rPr>
        <w:t>BankMobile</w:t>
      </w:r>
      <w:proofErr w:type="spellEnd"/>
      <w:r w:rsidRPr="00756897">
        <w:rPr>
          <w:rFonts w:ascii="Arial" w:hAnsi="Arial" w:cs="Arial"/>
        </w:rPr>
        <w:t xml:space="preserve"> to assist students with refund information.</w:t>
      </w:r>
    </w:p>
    <w:p w:rsidR="00095B0E" w:rsidRPr="00756897" w:rsidRDefault="00095B0E" w:rsidP="004E5BD0">
      <w:pPr>
        <w:numPr>
          <w:ilvl w:val="0"/>
          <w:numId w:val="43"/>
        </w:numPr>
        <w:rPr>
          <w:rFonts w:ascii="Arial" w:hAnsi="Arial" w:cs="Arial"/>
        </w:rPr>
      </w:pPr>
      <w:r>
        <w:rPr>
          <w:rFonts w:ascii="Arial" w:hAnsi="Arial" w:cs="Arial"/>
        </w:rPr>
        <w:t>Access Nelnet to assist students with payment plan information.</w:t>
      </w:r>
    </w:p>
    <w:p w:rsidR="004E5BD0" w:rsidRPr="00756897" w:rsidRDefault="004E5BD0" w:rsidP="004E5BD0">
      <w:pPr>
        <w:rPr>
          <w:rFonts w:ascii="Arial" w:hAnsi="Arial" w:cs="Arial"/>
        </w:rPr>
      </w:pPr>
    </w:p>
    <w:p w:rsidR="004E5BD0" w:rsidRPr="00756897" w:rsidRDefault="004E5BD0" w:rsidP="004E5BD0">
      <w:pPr>
        <w:rPr>
          <w:rFonts w:ascii="Arial" w:hAnsi="Arial" w:cs="Arial"/>
          <w:b/>
        </w:rPr>
      </w:pPr>
      <w:r w:rsidRPr="00756897">
        <w:rPr>
          <w:rFonts w:ascii="Arial" w:hAnsi="Arial" w:cs="Arial"/>
          <w:b/>
        </w:rPr>
        <w:t xml:space="preserve">CUSTOMER SERVICE </w:t>
      </w:r>
    </w:p>
    <w:p w:rsidR="004E5BD0" w:rsidRPr="00756897" w:rsidRDefault="004E5BD0" w:rsidP="004E5BD0">
      <w:pPr>
        <w:numPr>
          <w:ilvl w:val="0"/>
          <w:numId w:val="44"/>
        </w:numPr>
        <w:rPr>
          <w:rFonts w:ascii="Arial" w:hAnsi="Arial" w:cs="Arial"/>
        </w:rPr>
      </w:pPr>
      <w:r w:rsidRPr="00756897">
        <w:rPr>
          <w:rFonts w:ascii="Arial" w:hAnsi="Arial" w:cs="Arial"/>
        </w:rPr>
        <w:t xml:space="preserve">Open/close the office as posted. </w:t>
      </w:r>
    </w:p>
    <w:p w:rsidR="004E5BD0" w:rsidRPr="00756897" w:rsidRDefault="004E5BD0" w:rsidP="004E5BD0">
      <w:pPr>
        <w:numPr>
          <w:ilvl w:val="0"/>
          <w:numId w:val="44"/>
        </w:numPr>
        <w:rPr>
          <w:rFonts w:ascii="Arial" w:hAnsi="Arial" w:cs="Arial"/>
        </w:rPr>
      </w:pPr>
      <w:r w:rsidRPr="00756897">
        <w:rPr>
          <w:rFonts w:ascii="Arial" w:hAnsi="Arial" w:cs="Arial"/>
        </w:rPr>
        <w:t xml:space="preserve">Greet and/or answer phone calls from students, guests, general public, and co-workers. </w:t>
      </w:r>
    </w:p>
    <w:p w:rsidR="004E5BD0" w:rsidRPr="00756897" w:rsidRDefault="004E5BD0" w:rsidP="004E5BD0">
      <w:pPr>
        <w:numPr>
          <w:ilvl w:val="0"/>
          <w:numId w:val="44"/>
        </w:numPr>
        <w:rPr>
          <w:rFonts w:ascii="Arial" w:hAnsi="Arial" w:cs="Arial"/>
        </w:rPr>
      </w:pPr>
      <w:r w:rsidRPr="00756897">
        <w:rPr>
          <w:rFonts w:ascii="Arial" w:hAnsi="Arial" w:cs="Arial"/>
        </w:rPr>
        <w:t xml:space="preserve">Create student </w:t>
      </w:r>
      <w:r w:rsidR="009124FA">
        <w:rPr>
          <w:rFonts w:ascii="Arial" w:hAnsi="Arial" w:cs="Arial"/>
        </w:rPr>
        <w:t xml:space="preserve">or vendor </w:t>
      </w:r>
      <w:r w:rsidRPr="00756897">
        <w:rPr>
          <w:rFonts w:ascii="Arial" w:hAnsi="Arial" w:cs="Arial"/>
        </w:rPr>
        <w:t>Banner accounts</w:t>
      </w:r>
      <w:r w:rsidR="009124FA">
        <w:rPr>
          <w:rFonts w:ascii="Arial" w:hAnsi="Arial" w:cs="Arial"/>
        </w:rPr>
        <w:t>.</w:t>
      </w:r>
    </w:p>
    <w:p w:rsidR="00F05BC0" w:rsidRPr="00756897" w:rsidRDefault="00F05BC0" w:rsidP="00F05BC0">
      <w:pPr>
        <w:ind w:left="720"/>
        <w:rPr>
          <w:rFonts w:ascii="Arial" w:hAnsi="Arial" w:cs="Arial"/>
        </w:rPr>
      </w:pPr>
    </w:p>
    <w:p w:rsidR="00F05BC0" w:rsidRPr="00756897" w:rsidRDefault="00F05BC0" w:rsidP="00F05BC0">
      <w:pPr>
        <w:rPr>
          <w:rFonts w:ascii="Arial" w:hAnsi="Arial" w:cs="Arial"/>
          <w:b/>
        </w:rPr>
      </w:pPr>
      <w:r w:rsidRPr="00756897">
        <w:rPr>
          <w:rFonts w:ascii="Arial" w:hAnsi="Arial" w:cs="Arial"/>
          <w:b/>
        </w:rPr>
        <w:t>INTERFACE ROLE</w:t>
      </w:r>
    </w:p>
    <w:p w:rsidR="00A87154" w:rsidRDefault="00F05BC0" w:rsidP="00F05BC0">
      <w:pPr>
        <w:numPr>
          <w:ilvl w:val="0"/>
          <w:numId w:val="45"/>
        </w:numPr>
        <w:rPr>
          <w:rFonts w:ascii="Arial" w:hAnsi="Arial" w:cs="Arial"/>
        </w:rPr>
      </w:pPr>
      <w:r w:rsidRPr="00756897">
        <w:rPr>
          <w:rFonts w:ascii="Arial" w:hAnsi="Arial" w:cs="Arial"/>
        </w:rPr>
        <w:t>Processes</w:t>
      </w:r>
      <w:r w:rsidR="00095B0E">
        <w:rPr>
          <w:rFonts w:ascii="Arial" w:hAnsi="Arial" w:cs="Arial"/>
        </w:rPr>
        <w:t xml:space="preserve"> vendor, facility rental, and </w:t>
      </w:r>
      <w:r w:rsidR="007715B2">
        <w:rPr>
          <w:rFonts w:ascii="Arial" w:hAnsi="Arial" w:cs="Arial"/>
        </w:rPr>
        <w:t>third-party</w:t>
      </w:r>
      <w:r w:rsidR="00095B0E">
        <w:rPr>
          <w:rFonts w:ascii="Arial" w:hAnsi="Arial" w:cs="Arial"/>
        </w:rPr>
        <w:t xml:space="preserve"> payments.</w:t>
      </w:r>
    </w:p>
    <w:p w:rsidR="00F05BC0" w:rsidRPr="00756897" w:rsidRDefault="00F05BC0" w:rsidP="00F05BC0">
      <w:pPr>
        <w:numPr>
          <w:ilvl w:val="0"/>
          <w:numId w:val="45"/>
        </w:numPr>
        <w:rPr>
          <w:rFonts w:ascii="Arial" w:hAnsi="Arial" w:cs="Arial"/>
        </w:rPr>
      </w:pPr>
      <w:r w:rsidRPr="00756897">
        <w:rPr>
          <w:rFonts w:ascii="Arial" w:hAnsi="Arial" w:cs="Arial"/>
        </w:rPr>
        <w:t>Changes Admission Application term for students who apply for future term to present term.</w:t>
      </w:r>
    </w:p>
    <w:p w:rsidR="00F05BC0" w:rsidRPr="00756897" w:rsidRDefault="009124FA" w:rsidP="00F05BC0">
      <w:pPr>
        <w:numPr>
          <w:ilvl w:val="0"/>
          <w:numId w:val="45"/>
        </w:numPr>
        <w:rPr>
          <w:rFonts w:ascii="Arial" w:hAnsi="Arial" w:cs="Arial"/>
        </w:rPr>
      </w:pPr>
      <w:r>
        <w:rPr>
          <w:rFonts w:ascii="Arial" w:hAnsi="Arial" w:cs="Arial"/>
        </w:rPr>
        <w:t>R</w:t>
      </w:r>
      <w:r w:rsidR="00F05BC0" w:rsidRPr="00756897">
        <w:rPr>
          <w:rFonts w:ascii="Arial" w:hAnsi="Arial" w:cs="Arial"/>
        </w:rPr>
        <w:t>emoval of holds from student accounts.</w:t>
      </w:r>
    </w:p>
    <w:p w:rsidR="00F05BC0" w:rsidRPr="00756897" w:rsidRDefault="00F05BC0" w:rsidP="00F05BC0">
      <w:pPr>
        <w:ind w:left="360"/>
        <w:rPr>
          <w:rFonts w:ascii="Arial" w:hAnsi="Arial" w:cs="Arial"/>
        </w:rPr>
      </w:pPr>
    </w:p>
    <w:p w:rsidR="00032ED7" w:rsidRPr="00756897" w:rsidRDefault="00BE2E6F" w:rsidP="00F05BC0">
      <w:pPr>
        <w:rPr>
          <w:rStyle w:val="Strong"/>
          <w:rFonts w:ascii="Arial" w:hAnsi="Arial" w:cs="Arial"/>
          <w:b w:val="0"/>
          <w:bCs w:val="0"/>
          <w:sz w:val="24"/>
        </w:rPr>
      </w:pPr>
      <w:r w:rsidRPr="00756897">
        <w:rPr>
          <w:rStyle w:val="Strong"/>
          <w:rFonts w:ascii="Arial" w:hAnsi="Arial" w:cs="Arial"/>
          <w:sz w:val="24"/>
        </w:rPr>
        <w:t xml:space="preserve">MINIMUM QUALIFICATIONS: </w:t>
      </w:r>
    </w:p>
    <w:p w:rsidR="00F05BC0" w:rsidRPr="00756897" w:rsidRDefault="00F05BC0" w:rsidP="001A64D2">
      <w:pPr>
        <w:numPr>
          <w:ilvl w:val="0"/>
          <w:numId w:val="47"/>
        </w:numPr>
        <w:rPr>
          <w:rFonts w:ascii="Arial" w:hAnsi="Arial" w:cs="Arial"/>
          <w:color w:val="000000"/>
        </w:rPr>
      </w:pPr>
      <w:r w:rsidRPr="00756897">
        <w:rPr>
          <w:rFonts w:ascii="Arial" w:hAnsi="Arial" w:cs="Arial"/>
          <w:color w:val="000000"/>
        </w:rPr>
        <w:t xml:space="preserve">High School Diploma or equivalent </w:t>
      </w:r>
      <w:r w:rsidR="00DE0030">
        <w:rPr>
          <w:rFonts w:ascii="Arial" w:hAnsi="Arial" w:cs="Arial"/>
          <w:color w:val="000000"/>
        </w:rPr>
        <w:t>*and* 6 months of work- related experience.</w:t>
      </w:r>
      <w:bookmarkStart w:id="0" w:name="_GoBack"/>
      <w:bookmarkEnd w:id="0"/>
    </w:p>
    <w:p w:rsidR="007176FE" w:rsidRDefault="007176FE" w:rsidP="007176FE">
      <w:pPr>
        <w:rPr>
          <w:rFonts w:ascii="Arial" w:hAnsi="Arial" w:cs="Arial"/>
          <w:color w:val="000000"/>
        </w:rPr>
      </w:pPr>
    </w:p>
    <w:p w:rsidR="00F05BC0" w:rsidRPr="007176FE" w:rsidRDefault="00F05BC0" w:rsidP="007176FE">
      <w:pPr>
        <w:rPr>
          <w:rFonts w:ascii="Arial" w:hAnsi="Arial" w:cs="Arial"/>
          <w:b/>
          <w:color w:val="000000"/>
        </w:rPr>
      </w:pPr>
      <w:r w:rsidRPr="00756897">
        <w:rPr>
          <w:rFonts w:ascii="Arial" w:hAnsi="Arial" w:cs="Arial"/>
          <w:color w:val="000000"/>
        </w:rPr>
        <w:t xml:space="preserve"> </w:t>
      </w:r>
      <w:r w:rsidR="007176FE" w:rsidRPr="007176FE">
        <w:rPr>
          <w:rFonts w:ascii="Arial" w:hAnsi="Arial" w:cs="Arial"/>
          <w:b/>
          <w:color w:val="000000"/>
        </w:rPr>
        <w:t>PREFERRED QUALIFICATIONS:</w:t>
      </w:r>
    </w:p>
    <w:p w:rsidR="008E2AAF" w:rsidRPr="00756897" w:rsidRDefault="00F05BC0" w:rsidP="001A64D2">
      <w:pPr>
        <w:numPr>
          <w:ilvl w:val="0"/>
          <w:numId w:val="47"/>
        </w:numPr>
        <w:rPr>
          <w:rFonts w:ascii="Arial" w:hAnsi="Arial" w:cs="Arial"/>
          <w:color w:val="000000"/>
        </w:rPr>
      </w:pPr>
      <w:r w:rsidRPr="00756897">
        <w:rPr>
          <w:rFonts w:ascii="Arial" w:hAnsi="Arial" w:cs="Arial"/>
          <w:color w:val="000000"/>
        </w:rPr>
        <w:t>Ability to be bonded.</w:t>
      </w:r>
    </w:p>
    <w:p w:rsidR="00F05BC0" w:rsidRPr="00756897" w:rsidRDefault="00F05BC0" w:rsidP="00591003">
      <w:pPr>
        <w:rPr>
          <w:rStyle w:val="Strong"/>
          <w:rFonts w:ascii="Arial" w:hAnsi="Arial" w:cs="Arial"/>
          <w:sz w:val="24"/>
        </w:rPr>
      </w:pPr>
    </w:p>
    <w:p w:rsidR="009F3C15" w:rsidRPr="00756897" w:rsidRDefault="00BE2E6F" w:rsidP="00591003">
      <w:pPr>
        <w:rPr>
          <w:rFonts w:ascii="Arial" w:hAnsi="Arial" w:cs="Arial"/>
        </w:rPr>
      </w:pPr>
      <w:r w:rsidRPr="00756897">
        <w:rPr>
          <w:rStyle w:val="Strong"/>
          <w:rFonts w:ascii="Arial" w:hAnsi="Arial" w:cs="Arial"/>
          <w:sz w:val="24"/>
        </w:rPr>
        <w:t>SALARY/BENEFITS:</w:t>
      </w:r>
      <w:r w:rsidRPr="00756897">
        <w:rPr>
          <w:rFonts w:ascii="Arial" w:hAnsi="Arial" w:cs="Arial"/>
        </w:rPr>
        <w:t xml:space="preserve"> </w:t>
      </w:r>
      <w:r w:rsidR="008E2AAF" w:rsidRPr="00756897">
        <w:rPr>
          <w:rFonts w:ascii="Arial" w:hAnsi="Arial" w:cs="Arial"/>
        </w:rPr>
        <w:t>$</w:t>
      </w:r>
      <w:r w:rsidR="007C2FDC" w:rsidRPr="00756897">
        <w:rPr>
          <w:rFonts w:ascii="Arial" w:hAnsi="Arial" w:cs="Arial"/>
        </w:rPr>
        <w:t>3</w:t>
      </w:r>
      <w:r w:rsidR="006878AC">
        <w:rPr>
          <w:rFonts w:ascii="Arial" w:hAnsi="Arial" w:cs="Arial"/>
        </w:rPr>
        <w:t>9</w:t>
      </w:r>
      <w:r w:rsidR="007C2FDC" w:rsidRPr="00756897">
        <w:rPr>
          <w:rFonts w:ascii="Arial" w:hAnsi="Arial" w:cs="Arial"/>
        </w:rPr>
        <w:t>,</w:t>
      </w:r>
      <w:r w:rsidR="006878AC">
        <w:rPr>
          <w:rFonts w:ascii="Arial" w:hAnsi="Arial" w:cs="Arial"/>
        </w:rPr>
        <w:t>110</w:t>
      </w:r>
      <w:r w:rsidR="007C2FDC" w:rsidRPr="00756897">
        <w:rPr>
          <w:rFonts w:ascii="Arial" w:hAnsi="Arial" w:cs="Arial"/>
        </w:rPr>
        <w:t>.</w:t>
      </w:r>
      <w:r w:rsidR="006878AC">
        <w:rPr>
          <w:rFonts w:ascii="Arial" w:hAnsi="Arial" w:cs="Arial"/>
        </w:rPr>
        <w:t>21</w:t>
      </w:r>
      <w:r w:rsidR="008E2AAF" w:rsidRPr="00756897">
        <w:rPr>
          <w:rFonts w:ascii="Arial" w:hAnsi="Arial" w:cs="Arial"/>
        </w:rPr>
        <w:t xml:space="preserve"> </w:t>
      </w:r>
      <w:r w:rsidR="006F7725" w:rsidRPr="00756897">
        <w:rPr>
          <w:rFonts w:ascii="Arial" w:hAnsi="Arial" w:cs="Arial"/>
        </w:rPr>
        <w:t xml:space="preserve">annually. </w:t>
      </w:r>
      <w:r w:rsidR="005C62C0" w:rsidRPr="00756897">
        <w:rPr>
          <w:rFonts w:ascii="Arial" w:hAnsi="Arial" w:cs="Arial"/>
        </w:rPr>
        <w:t xml:space="preserve">Benefits </w:t>
      </w:r>
      <w:r w:rsidR="00C61B94" w:rsidRPr="00756897">
        <w:rPr>
          <w:rFonts w:ascii="Arial" w:hAnsi="Arial" w:cs="Arial"/>
        </w:rPr>
        <w:t>include</w:t>
      </w:r>
      <w:r w:rsidR="005C62C0" w:rsidRPr="00756897">
        <w:rPr>
          <w:rFonts w:ascii="Arial" w:hAnsi="Arial" w:cs="Arial"/>
        </w:rPr>
        <w:t xml:space="preserve"> paid holidays, annual leave, and the State of Georgia Flexible Benefits Program.</w:t>
      </w:r>
      <w:r w:rsidR="006F7725" w:rsidRPr="00756897">
        <w:rPr>
          <w:rFonts w:ascii="Arial" w:hAnsi="Arial" w:cs="Arial"/>
        </w:rPr>
        <w:t xml:space="preserve"> </w:t>
      </w:r>
      <w:r w:rsidR="009F3C15" w:rsidRPr="00756897">
        <w:rPr>
          <w:rFonts w:ascii="Arial" w:hAnsi="Arial" w:cs="Arial"/>
        </w:rPr>
        <w:t>Please be aware that C</w:t>
      </w:r>
      <w:r w:rsidR="00974128" w:rsidRPr="00756897">
        <w:rPr>
          <w:rFonts w:ascii="Arial" w:hAnsi="Arial" w:cs="Arial"/>
        </w:rPr>
        <w:t>hattahoochee Tech</w:t>
      </w:r>
      <w:r w:rsidR="009F3C15" w:rsidRPr="00756897">
        <w:rPr>
          <w:rFonts w:ascii="Arial" w:hAnsi="Arial" w:cs="Arial"/>
        </w:rPr>
        <w:t xml:space="preserve"> employees </w:t>
      </w:r>
      <w:r w:rsidR="005972AB" w:rsidRPr="00756897">
        <w:rPr>
          <w:rFonts w:ascii="Arial" w:hAnsi="Arial" w:cs="Arial"/>
        </w:rPr>
        <w:t>will</w:t>
      </w:r>
      <w:r w:rsidR="00C61B94" w:rsidRPr="00756897">
        <w:rPr>
          <w:rFonts w:ascii="Arial" w:hAnsi="Arial" w:cs="Arial"/>
        </w:rPr>
        <w:t xml:space="preserve"> be paid by direct deposit, </w:t>
      </w:r>
      <w:r w:rsidR="009F3C15" w:rsidRPr="00756897">
        <w:rPr>
          <w:rFonts w:ascii="Arial" w:hAnsi="Arial" w:cs="Arial"/>
        </w:rPr>
        <w:t>unless exempted by the State Accounting Office based on “hardship” evidence provided by the employee.</w:t>
      </w:r>
      <w:r w:rsidR="005972AB" w:rsidRPr="00756897">
        <w:rPr>
          <w:rFonts w:ascii="Arial" w:hAnsi="Arial" w:cs="Arial"/>
        </w:rPr>
        <w:t xml:space="preserve"> </w:t>
      </w:r>
    </w:p>
    <w:p w:rsidR="00584E72" w:rsidRPr="00756897" w:rsidRDefault="00584E72" w:rsidP="00591003">
      <w:pPr>
        <w:rPr>
          <w:rFonts w:ascii="Arial" w:hAnsi="Arial" w:cs="Arial"/>
        </w:rPr>
      </w:pPr>
    </w:p>
    <w:p w:rsidR="005C62C0" w:rsidRPr="00756897" w:rsidRDefault="00BE2E6F" w:rsidP="00591003">
      <w:pPr>
        <w:rPr>
          <w:rFonts w:ascii="Arial" w:hAnsi="Arial" w:cs="Arial"/>
        </w:rPr>
      </w:pPr>
      <w:r w:rsidRPr="00756897">
        <w:rPr>
          <w:rFonts w:ascii="Arial" w:hAnsi="Arial" w:cs="Arial"/>
          <w:b/>
        </w:rPr>
        <w:t>TELEWORK:</w:t>
      </w:r>
      <w:r w:rsidR="008E2AAF" w:rsidRPr="00756897">
        <w:rPr>
          <w:rFonts w:ascii="Arial" w:hAnsi="Arial" w:cs="Arial"/>
        </w:rPr>
        <w:t xml:space="preserve"> </w:t>
      </w:r>
      <w:r w:rsidR="007C2FDC" w:rsidRPr="00756897">
        <w:rPr>
          <w:rFonts w:ascii="Arial" w:hAnsi="Arial" w:cs="Arial"/>
        </w:rPr>
        <w:t xml:space="preserve"> This position is not authorized for telework.</w:t>
      </w:r>
    </w:p>
    <w:p w:rsidR="008E2AAF" w:rsidRPr="00756897" w:rsidRDefault="008E2AAF" w:rsidP="00591003">
      <w:pPr>
        <w:rPr>
          <w:rFonts w:ascii="Arial" w:hAnsi="Arial" w:cs="Arial"/>
        </w:rPr>
      </w:pPr>
    </w:p>
    <w:p w:rsidR="004B2A62" w:rsidRPr="00756897" w:rsidRDefault="00BE2E6F" w:rsidP="004B2A62">
      <w:pPr>
        <w:pStyle w:val="NoSpacing"/>
        <w:spacing w:after="120"/>
        <w:jc w:val="both"/>
        <w:rPr>
          <w:rFonts w:ascii="Arial" w:hAnsi="Arial" w:cs="Arial"/>
          <w:sz w:val="24"/>
        </w:rPr>
      </w:pPr>
      <w:r w:rsidRPr="00756897">
        <w:rPr>
          <w:rStyle w:val="Strong"/>
          <w:rFonts w:ascii="Arial" w:hAnsi="Arial" w:cs="Arial"/>
          <w:sz w:val="24"/>
        </w:rPr>
        <w:t xml:space="preserve">APPLICATION PROCEDURE: </w:t>
      </w:r>
      <w:r w:rsidR="004B2A62" w:rsidRPr="00756897">
        <w:rPr>
          <w:rFonts w:ascii="Arial" w:hAnsi="Arial" w:cs="Arial"/>
          <w:sz w:val="24"/>
        </w:rPr>
        <w:t xml:space="preserve">APPLY ONLINE ONLY @ </w:t>
      </w:r>
      <w:hyperlink r:id="rId8" w:history="1">
        <w:r w:rsidR="004B2A62" w:rsidRPr="00756897">
          <w:rPr>
            <w:rStyle w:val="Hyperlink"/>
            <w:rFonts w:ascii="Arial" w:hAnsi="Arial" w:cs="Arial"/>
            <w:color w:val="auto"/>
            <w:sz w:val="24"/>
          </w:rPr>
          <w:t>www.chattahoocheetech.edu</w:t>
        </w:r>
      </w:hyperlink>
      <w:r w:rsidR="004B2A62" w:rsidRPr="00756897">
        <w:rPr>
          <w:rFonts w:ascii="Arial" w:hAnsi="Arial" w:cs="Arial"/>
          <w:sz w:val="24"/>
        </w:rPr>
        <w:t xml:space="preserve"> and </w:t>
      </w:r>
      <w:r w:rsidR="007D624A" w:rsidRPr="00756897">
        <w:rPr>
          <w:rFonts w:ascii="Arial" w:hAnsi="Arial" w:cs="Arial"/>
          <w:sz w:val="24"/>
        </w:rPr>
        <w:t>select “Quick Links” then “Jobs &amp; Careers.”</w:t>
      </w:r>
      <w:r w:rsidR="004B2A62" w:rsidRPr="00756897">
        <w:rPr>
          <w:rFonts w:ascii="Arial" w:hAnsi="Arial" w:cs="Arial"/>
          <w:sz w:val="24"/>
        </w:rPr>
        <w:t xml:space="preserve"> For a complete file, fill out an online application, upload cover letter, resume</w:t>
      </w:r>
      <w:r w:rsidR="0093248A" w:rsidRPr="00756897">
        <w:rPr>
          <w:rFonts w:ascii="Arial" w:hAnsi="Arial" w:cs="Arial"/>
          <w:sz w:val="24"/>
        </w:rPr>
        <w:t xml:space="preserve"> </w:t>
      </w:r>
      <w:r w:rsidR="004B2A62" w:rsidRPr="00756897">
        <w:rPr>
          <w:rFonts w:ascii="Arial" w:hAnsi="Arial" w:cs="Arial"/>
          <w:sz w:val="24"/>
        </w:rPr>
        <w:t>and include three professional references’ contact information on application. Before a candidate is hired,</w:t>
      </w:r>
      <w:r w:rsidR="00BF2756" w:rsidRPr="00756897">
        <w:rPr>
          <w:rFonts w:ascii="Arial" w:hAnsi="Arial" w:cs="Arial"/>
          <w:sz w:val="24"/>
        </w:rPr>
        <w:t xml:space="preserve"> </w:t>
      </w:r>
      <w:r w:rsidR="004B2A62" w:rsidRPr="00756897">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E24BED" w:rsidRPr="00756897" w:rsidRDefault="00BE2E6F" w:rsidP="00591003">
      <w:pPr>
        <w:rPr>
          <w:rFonts w:ascii="Arial" w:hAnsi="Arial" w:cs="Arial"/>
        </w:rPr>
      </w:pPr>
      <w:r w:rsidRPr="00756897">
        <w:rPr>
          <w:rStyle w:val="Strong"/>
          <w:rFonts w:ascii="Arial" w:hAnsi="Arial" w:cs="Arial"/>
          <w:sz w:val="24"/>
        </w:rPr>
        <w:t>RESPONSE DEADLINE:</w:t>
      </w:r>
      <w:r w:rsidR="007D040C" w:rsidRPr="00756897">
        <w:rPr>
          <w:rStyle w:val="Strong"/>
          <w:rFonts w:ascii="Arial" w:hAnsi="Arial" w:cs="Arial"/>
          <w:sz w:val="24"/>
        </w:rPr>
        <w:t xml:space="preserve"> </w:t>
      </w:r>
      <w:r w:rsidR="00E24BED" w:rsidRPr="00756897">
        <w:rPr>
          <w:rFonts w:ascii="Arial" w:hAnsi="Arial" w:cs="Arial"/>
        </w:rPr>
        <w:t>Open until filled. Screening will begin immediately</w:t>
      </w:r>
      <w:r w:rsidR="003B643F" w:rsidRPr="00756897">
        <w:rPr>
          <w:rFonts w:ascii="Arial" w:hAnsi="Arial" w:cs="Arial"/>
        </w:rPr>
        <w:t>.</w:t>
      </w:r>
    </w:p>
    <w:p w:rsidR="00C452D0" w:rsidRDefault="00C452D0" w:rsidP="00591003">
      <w:pPr>
        <w:widowControl/>
        <w:rPr>
          <w:rStyle w:val="Strong"/>
          <w:rFonts w:ascii="Arial" w:hAnsi="Arial" w:cs="Arial"/>
          <w:sz w:val="24"/>
        </w:rPr>
      </w:pPr>
    </w:p>
    <w:p w:rsidR="00625EA6" w:rsidRPr="00756897" w:rsidRDefault="00BE2E6F" w:rsidP="00591003">
      <w:pPr>
        <w:widowControl/>
        <w:rPr>
          <w:rFonts w:ascii="Arial" w:hAnsi="Arial" w:cs="Arial"/>
          <w:bCs/>
        </w:rPr>
      </w:pPr>
      <w:r w:rsidRPr="00756897">
        <w:rPr>
          <w:rStyle w:val="Strong"/>
          <w:rFonts w:ascii="Arial" w:hAnsi="Arial" w:cs="Arial"/>
          <w:sz w:val="24"/>
        </w:rPr>
        <w:t>ANTICIPATED EMPLOYMENT DATE:</w:t>
      </w:r>
      <w:r w:rsidRPr="00756897">
        <w:rPr>
          <w:rFonts w:ascii="Arial" w:hAnsi="Arial" w:cs="Arial"/>
          <w:b/>
          <w:bCs/>
        </w:rPr>
        <w:t xml:space="preserve"> </w:t>
      </w:r>
      <w:r w:rsidR="007176FE">
        <w:rPr>
          <w:rFonts w:ascii="Arial" w:hAnsi="Arial" w:cs="Arial"/>
          <w:b/>
          <w:bCs/>
        </w:rPr>
        <w:t>March</w:t>
      </w:r>
      <w:r w:rsidR="000E1D82">
        <w:rPr>
          <w:rFonts w:ascii="Arial" w:hAnsi="Arial" w:cs="Arial"/>
          <w:b/>
          <w:bCs/>
        </w:rPr>
        <w:t xml:space="preserve"> 2026</w:t>
      </w:r>
    </w:p>
    <w:p w:rsidR="007D624A" w:rsidRPr="00756897" w:rsidRDefault="007D624A" w:rsidP="00591003">
      <w:pPr>
        <w:widowControl/>
        <w:rPr>
          <w:rFonts w:ascii="Arial" w:hAnsi="Arial" w:cs="Arial"/>
        </w:rPr>
      </w:pPr>
    </w:p>
    <w:p w:rsidR="004B2A62" w:rsidRPr="00756897" w:rsidRDefault="00BE2E6F" w:rsidP="00EA2FC3">
      <w:pPr>
        <w:rPr>
          <w:rFonts w:ascii="Arial" w:hAnsi="Arial" w:cs="Arial"/>
        </w:rPr>
      </w:pPr>
      <w:r w:rsidRPr="00756897">
        <w:rPr>
          <w:rStyle w:val="Strong"/>
          <w:rFonts w:ascii="Arial" w:hAnsi="Arial" w:cs="Arial"/>
          <w:sz w:val="24"/>
        </w:rPr>
        <w:t>EMPLOYMENT POLICY</w:t>
      </w:r>
      <w:r w:rsidR="00C61B94" w:rsidRPr="00756897">
        <w:rPr>
          <w:rStyle w:val="Strong"/>
          <w:rFonts w:ascii="Arial" w:hAnsi="Arial" w:cs="Arial"/>
          <w:sz w:val="24"/>
        </w:rPr>
        <w:t>:</w:t>
      </w:r>
      <w:r w:rsidR="00BD4A8C" w:rsidRPr="00756897">
        <w:rPr>
          <w:rFonts w:ascii="Arial" w:hAnsi="Arial" w:cs="Arial"/>
        </w:rPr>
        <w:t xml:space="preserve"> </w:t>
      </w:r>
      <w:r w:rsidR="00EA2FC3" w:rsidRPr="00756897">
        <w:rPr>
          <w:rFonts w:ascii="Arial" w:hAnsi="Arial" w:cs="Arial"/>
          <w:shd w:val="clear" w:color="auto" w:fill="FFFFFF"/>
        </w:rPr>
        <w:t xml:space="preserve">Chattahoochee Technical College is accredited by the Southern Association of Colleges and Schools Commission on Colleges (SACSCOC) to award associate </w:t>
      </w:r>
      <w:r w:rsidR="00EA2FC3" w:rsidRPr="00756897">
        <w:rPr>
          <w:rFonts w:ascii="Arial" w:hAnsi="Arial" w:cs="Arial"/>
          <w:shd w:val="clear" w:color="auto" w:fill="FFFFFF"/>
        </w:rPr>
        <w:lastRenderedPageBreak/>
        <w:t>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756897">
          <w:rPr>
            <w:rStyle w:val="Hyperlink"/>
            <w:rFonts w:ascii="Arial" w:hAnsi="Arial" w:cs="Arial"/>
            <w:color w:val="auto"/>
            <w:shd w:val="clear" w:color="auto" w:fill="FFFFFF"/>
          </w:rPr>
          <w:t>(404) 679-4500</w:t>
        </w:r>
      </w:hyperlink>
      <w:r w:rsidR="00EA2FC3" w:rsidRPr="00756897">
        <w:rPr>
          <w:rFonts w:ascii="Arial" w:hAnsi="Arial" w:cs="Arial"/>
          <w:shd w:val="clear" w:color="auto" w:fill="FFFFFF"/>
        </w:rPr>
        <w:t>, or by using information available on SACSCOC’s website (</w:t>
      </w:r>
      <w:hyperlink r:id="rId10" w:history="1">
        <w:r w:rsidR="00EA2FC3" w:rsidRPr="00756897">
          <w:rPr>
            <w:rStyle w:val="Hyperlink"/>
            <w:rFonts w:ascii="Arial" w:hAnsi="Arial" w:cs="Arial"/>
            <w:color w:val="auto"/>
            <w:shd w:val="clear" w:color="auto" w:fill="FFFFFF"/>
          </w:rPr>
          <w:t>www.sacscoc.org</w:t>
        </w:r>
      </w:hyperlink>
      <w:r w:rsidR="00EA2FC3" w:rsidRPr="00756897">
        <w:rPr>
          <w:rFonts w:ascii="Arial" w:hAnsi="Arial" w:cs="Arial"/>
          <w:shd w:val="clear" w:color="auto" w:fill="FFFFFF"/>
        </w:rPr>
        <w:t>).</w:t>
      </w:r>
    </w:p>
    <w:p w:rsidR="004B2A62" w:rsidRPr="00756897" w:rsidRDefault="004B2A62" w:rsidP="004B2A62">
      <w:pPr>
        <w:jc w:val="both"/>
        <w:rPr>
          <w:rFonts w:ascii="Arial" w:hAnsi="Arial" w:cs="Arial"/>
          <w:iCs/>
        </w:rPr>
      </w:pPr>
    </w:p>
    <w:p w:rsidR="00F81B56" w:rsidRPr="00756897" w:rsidRDefault="004B2A62" w:rsidP="004B2A62">
      <w:pPr>
        <w:pStyle w:val="ListParagraph"/>
        <w:spacing w:after="200" w:line="276" w:lineRule="auto"/>
        <w:ind w:left="0"/>
        <w:contextualSpacing/>
        <w:rPr>
          <w:rFonts w:ascii="Arial" w:hAnsi="Arial" w:cs="Arial"/>
          <w:sz w:val="24"/>
          <w:szCs w:val="24"/>
        </w:rPr>
      </w:pPr>
      <w:r w:rsidRPr="00756897">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756897">
          <w:rPr>
            <w:rStyle w:val="Hyperlink"/>
            <w:rFonts w:ascii="Arial" w:hAnsi="Arial" w:cs="Arial"/>
            <w:color w:val="auto"/>
            <w:sz w:val="24"/>
            <w:szCs w:val="24"/>
          </w:rPr>
          <w:t>SDWarrington@ChattahoocheeTech.edu</w:t>
        </w:r>
      </w:hyperlink>
      <w:r w:rsidRPr="00756897">
        <w:rPr>
          <w:rFonts w:ascii="Arial" w:hAnsi="Arial" w:cs="Arial"/>
          <w:sz w:val="24"/>
          <w:szCs w:val="24"/>
        </w:rPr>
        <w:t>, and Chattahoochee Technical College Section 504 Coordinator, Caitlin Barton, 5198 Ross Road, Building A1320, Acworth, GA 30102, (770) 975-4099, or</w:t>
      </w:r>
      <w:r w:rsidRPr="00756897">
        <w:rPr>
          <w:rStyle w:val="apple-converted-space"/>
          <w:rFonts w:ascii="Arial" w:hAnsi="Arial" w:cs="Arial"/>
          <w:sz w:val="24"/>
          <w:szCs w:val="24"/>
        </w:rPr>
        <w:t> </w:t>
      </w:r>
      <w:hyperlink r:id="rId12" w:history="1">
        <w:r w:rsidRPr="00756897">
          <w:rPr>
            <w:rStyle w:val="Hyperlink"/>
            <w:rFonts w:ascii="Arial" w:hAnsi="Arial" w:cs="Arial"/>
            <w:color w:val="auto"/>
            <w:sz w:val="24"/>
            <w:szCs w:val="24"/>
          </w:rPr>
          <w:t>Caitlin.Barton@chattahoocheetech.edu</w:t>
        </w:r>
      </w:hyperlink>
      <w:r w:rsidRPr="00756897">
        <w:rPr>
          <w:rFonts w:ascii="Arial" w:hAnsi="Arial" w:cs="Arial"/>
          <w:sz w:val="24"/>
          <w:szCs w:val="24"/>
        </w:rPr>
        <w:t xml:space="preserve">. </w:t>
      </w:r>
    </w:p>
    <w:p w:rsidR="00F81B56" w:rsidRPr="00756897" w:rsidRDefault="00F81B56" w:rsidP="00F81B56">
      <w:pPr>
        <w:pStyle w:val="BodyText"/>
        <w:jc w:val="center"/>
        <w:rPr>
          <w:rFonts w:ascii="Arial" w:hAnsi="Arial" w:cs="Arial"/>
          <w:b/>
          <w:bCs/>
          <w:i/>
          <w:iCs/>
          <w:caps/>
          <w:szCs w:val="24"/>
        </w:rPr>
      </w:pPr>
      <w:r w:rsidRPr="00756897">
        <w:rPr>
          <w:rFonts w:ascii="Arial" w:hAnsi="Arial" w:cs="Arial"/>
          <w:b/>
          <w:bCs/>
          <w:i/>
          <w:iCs/>
          <w:szCs w:val="24"/>
        </w:rPr>
        <w:t>A Unit of the Technical College System of Georgia</w:t>
      </w:r>
    </w:p>
    <w:p w:rsidR="00D90066" w:rsidRPr="00756897" w:rsidRDefault="00D90066" w:rsidP="008E2AAF">
      <w:pPr>
        <w:rPr>
          <w:rFonts w:ascii="Arial" w:hAnsi="Arial" w:cs="Arial"/>
          <w:b/>
        </w:rPr>
      </w:pPr>
    </w:p>
    <w:sectPr w:rsidR="00D90066" w:rsidRPr="00756897"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5DD" w:rsidRDefault="00C525DD" w:rsidP="00B46B30">
      <w:r>
        <w:separator/>
      </w:r>
    </w:p>
  </w:endnote>
  <w:endnote w:type="continuationSeparator" w:id="0">
    <w:p w:rsidR="00C525DD" w:rsidRDefault="00C525DD"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5DD" w:rsidRDefault="00C525DD" w:rsidP="00B46B30">
      <w:r>
        <w:separator/>
      </w:r>
    </w:p>
  </w:footnote>
  <w:footnote w:type="continuationSeparator" w:id="0">
    <w:p w:rsidR="00C525DD" w:rsidRDefault="00C525DD"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2B3"/>
    <w:multiLevelType w:val="hybridMultilevel"/>
    <w:tmpl w:val="DC6E2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2A02"/>
    <w:multiLevelType w:val="hybridMultilevel"/>
    <w:tmpl w:val="8D52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23FB5"/>
    <w:multiLevelType w:val="hybridMultilevel"/>
    <w:tmpl w:val="63842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981186"/>
    <w:multiLevelType w:val="hybridMultilevel"/>
    <w:tmpl w:val="E75E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F40F3"/>
    <w:multiLevelType w:val="hybridMultilevel"/>
    <w:tmpl w:val="EAD48CAC"/>
    <w:lvl w:ilvl="0" w:tplc="C8B687DE">
      <w:numFmt w:val="bullet"/>
      <w:lvlText w:val="•"/>
      <w:lvlJc w:val="left"/>
      <w:pPr>
        <w:ind w:left="2520" w:hanging="72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D80D02"/>
    <w:multiLevelType w:val="hybridMultilevel"/>
    <w:tmpl w:val="6892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1138A"/>
    <w:multiLevelType w:val="hybridMultilevel"/>
    <w:tmpl w:val="B6E6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937D6"/>
    <w:multiLevelType w:val="hybridMultilevel"/>
    <w:tmpl w:val="7878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67C24"/>
    <w:multiLevelType w:val="hybridMultilevel"/>
    <w:tmpl w:val="F86E4D74"/>
    <w:lvl w:ilvl="0" w:tplc="C8B687D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E5ABC"/>
    <w:multiLevelType w:val="hybridMultilevel"/>
    <w:tmpl w:val="757EFD6A"/>
    <w:lvl w:ilvl="0" w:tplc="C8B687DE">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400691"/>
    <w:multiLevelType w:val="hybridMultilevel"/>
    <w:tmpl w:val="40265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6CA3AA7"/>
    <w:multiLevelType w:val="hybridMultilevel"/>
    <w:tmpl w:val="CD44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07DAA"/>
    <w:multiLevelType w:val="hybridMultilevel"/>
    <w:tmpl w:val="6E82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A24FD"/>
    <w:multiLevelType w:val="hybridMultilevel"/>
    <w:tmpl w:val="5242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7556D"/>
    <w:multiLevelType w:val="hybridMultilevel"/>
    <w:tmpl w:val="DCCCFF58"/>
    <w:lvl w:ilvl="0" w:tplc="C8B687DE">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D13837"/>
    <w:multiLevelType w:val="hybridMultilevel"/>
    <w:tmpl w:val="9E5A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76E09"/>
    <w:multiLevelType w:val="hybridMultilevel"/>
    <w:tmpl w:val="1E8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D51CA"/>
    <w:multiLevelType w:val="hybridMultilevel"/>
    <w:tmpl w:val="EE12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17AB9"/>
    <w:multiLevelType w:val="hybridMultilevel"/>
    <w:tmpl w:val="D0C0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83501B1"/>
    <w:multiLevelType w:val="hybridMultilevel"/>
    <w:tmpl w:val="15A23BD0"/>
    <w:lvl w:ilvl="0" w:tplc="C8B687D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35E62"/>
    <w:multiLevelType w:val="hybridMultilevel"/>
    <w:tmpl w:val="4AA02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995941"/>
    <w:multiLevelType w:val="hybridMultilevel"/>
    <w:tmpl w:val="DC66F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F196E"/>
    <w:multiLevelType w:val="hybridMultilevel"/>
    <w:tmpl w:val="92007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66A2617"/>
    <w:multiLevelType w:val="hybridMultilevel"/>
    <w:tmpl w:val="0FEC13D6"/>
    <w:lvl w:ilvl="0" w:tplc="C8B687DE">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9C6C48"/>
    <w:multiLevelType w:val="hybridMultilevel"/>
    <w:tmpl w:val="952A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A7C12"/>
    <w:multiLevelType w:val="hybridMultilevel"/>
    <w:tmpl w:val="0872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F3D12EB"/>
    <w:multiLevelType w:val="hybridMultilevel"/>
    <w:tmpl w:val="C4F69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744ADD"/>
    <w:multiLevelType w:val="hybridMultilevel"/>
    <w:tmpl w:val="9800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4E5310"/>
    <w:multiLevelType w:val="hybridMultilevel"/>
    <w:tmpl w:val="8716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43288"/>
    <w:multiLevelType w:val="hybridMultilevel"/>
    <w:tmpl w:val="94A6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939D3"/>
    <w:multiLevelType w:val="hybridMultilevel"/>
    <w:tmpl w:val="3406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13925"/>
    <w:multiLevelType w:val="hybridMultilevel"/>
    <w:tmpl w:val="7872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F641A"/>
    <w:multiLevelType w:val="hybridMultilevel"/>
    <w:tmpl w:val="F6B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8478E"/>
    <w:multiLevelType w:val="hybridMultilevel"/>
    <w:tmpl w:val="CFA0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66120"/>
    <w:multiLevelType w:val="hybridMultilevel"/>
    <w:tmpl w:val="BD1A4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2BE263A"/>
    <w:multiLevelType w:val="hybridMultilevel"/>
    <w:tmpl w:val="2C26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0C625B"/>
    <w:multiLevelType w:val="hybridMultilevel"/>
    <w:tmpl w:val="A1B4FDD4"/>
    <w:lvl w:ilvl="0" w:tplc="04090001">
      <w:start w:val="1"/>
      <w:numFmt w:val="bullet"/>
      <w:lvlText w:val=""/>
      <w:lvlJc w:val="left"/>
      <w:pPr>
        <w:ind w:left="720" w:hanging="360"/>
      </w:pPr>
      <w:rPr>
        <w:rFonts w:ascii="Symbol" w:hAnsi="Symbol" w:hint="default"/>
      </w:rPr>
    </w:lvl>
    <w:lvl w:ilvl="1" w:tplc="5CEA0DE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9C534E"/>
    <w:multiLevelType w:val="hybridMultilevel"/>
    <w:tmpl w:val="26A87CF0"/>
    <w:lvl w:ilvl="0" w:tplc="C8B687D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C2BBE"/>
    <w:multiLevelType w:val="hybridMultilevel"/>
    <w:tmpl w:val="B2FE35D0"/>
    <w:lvl w:ilvl="0" w:tplc="C406CCD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20"/>
  </w:num>
  <w:num w:numId="4">
    <w:abstractNumId w:val="28"/>
  </w:num>
  <w:num w:numId="5">
    <w:abstractNumId w:val="33"/>
  </w:num>
  <w:num w:numId="6">
    <w:abstractNumId w:val="37"/>
  </w:num>
  <w:num w:numId="7">
    <w:abstractNumId w:val="39"/>
  </w:num>
  <w:num w:numId="8">
    <w:abstractNumId w:val="7"/>
  </w:num>
  <w:num w:numId="9">
    <w:abstractNumId w:val="32"/>
  </w:num>
  <w:num w:numId="10">
    <w:abstractNumId w:val="16"/>
  </w:num>
  <w:num w:numId="11">
    <w:abstractNumId w:val="0"/>
  </w:num>
  <w:num w:numId="12">
    <w:abstractNumId w:val="31"/>
  </w:num>
  <w:num w:numId="13">
    <w:abstractNumId w:val="41"/>
  </w:num>
  <w:num w:numId="14">
    <w:abstractNumId w:val="2"/>
  </w:num>
  <w:num w:numId="15">
    <w:abstractNumId w:val="30"/>
  </w:num>
  <w:num w:numId="16">
    <w:abstractNumId w:val="24"/>
  </w:num>
  <w:num w:numId="17">
    <w:abstractNumId w:val="22"/>
  </w:num>
  <w:num w:numId="18">
    <w:abstractNumId w:val="10"/>
  </w:num>
  <w:num w:numId="19">
    <w:abstractNumId w:val="15"/>
  </w:num>
  <w:num w:numId="20">
    <w:abstractNumId w:val="34"/>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2">
    <w:abstractNumId w:val="3"/>
  </w:num>
  <w:num w:numId="23">
    <w:abstractNumId w:val="27"/>
  </w:num>
  <w:num w:numId="24">
    <w:abstractNumId w:val="43"/>
  </w:num>
  <w:num w:numId="25">
    <w:abstractNumId w:val="36"/>
  </w:num>
  <w:num w:numId="26">
    <w:abstractNumId w:val="29"/>
  </w:num>
  <w:num w:numId="27">
    <w:abstractNumId w:val="42"/>
  </w:num>
  <w:num w:numId="28">
    <w:abstractNumId w:val="17"/>
  </w:num>
  <w:num w:numId="29">
    <w:abstractNumId w:val="8"/>
  </w:num>
  <w:num w:numId="30">
    <w:abstractNumId w:val="44"/>
  </w:num>
  <w:num w:numId="31">
    <w:abstractNumId w:val="25"/>
  </w:num>
  <w:num w:numId="32">
    <w:abstractNumId w:val="14"/>
  </w:num>
  <w:num w:numId="33">
    <w:abstractNumId w:val="21"/>
  </w:num>
  <w:num w:numId="34">
    <w:abstractNumId w:val="4"/>
  </w:num>
  <w:num w:numId="35">
    <w:abstractNumId w:val="9"/>
  </w:num>
  <w:num w:numId="36">
    <w:abstractNumId w:val="5"/>
  </w:num>
  <w:num w:numId="37">
    <w:abstractNumId w:val="26"/>
  </w:num>
  <w:num w:numId="38">
    <w:abstractNumId w:val="13"/>
  </w:num>
  <w:num w:numId="39">
    <w:abstractNumId w:val="38"/>
  </w:num>
  <w:num w:numId="40">
    <w:abstractNumId w:val="11"/>
  </w:num>
  <w:num w:numId="41">
    <w:abstractNumId w:val="1"/>
  </w:num>
  <w:num w:numId="42">
    <w:abstractNumId w:val="40"/>
  </w:num>
  <w:num w:numId="43">
    <w:abstractNumId w:val="12"/>
  </w:num>
  <w:num w:numId="44">
    <w:abstractNumId w:val="6"/>
  </w:num>
  <w:num w:numId="45">
    <w:abstractNumId w:val="23"/>
  </w:num>
  <w:num w:numId="46">
    <w:abstractNumId w:val="45"/>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376C"/>
    <w:rsid w:val="0002523C"/>
    <w:rsid w:val="00030074"/>
    <w:rsid w:val="00032ED7"/>
    <w:rsid w:val="00034F73"/>
    <w:rsid w:val="00035D5C"/>
    <w:rsid w:val="000525CF"/>
    <w:rsid w:val="00064A51"/>
    <w:rsid w:val="00084F59"/>
    <w:rsid w:val="0009194F"/>
    <w:rsid w:val="00094F85"/>
    <w:rsid w:val="00095B0E"/>
    <w:rsid w:val="0009778C"/>
    <w:rsid w:val="000C49BA"/>
    <w:rsid w:val="000D4F86"/>
    <w:rsid w:val="000E1D82"/>
    <w:rsid w:val="001761F4"/>
    <w:rsid w:val="001821E3"/>
    <w:rsid w:val="0018285C"/>
    <w:rsid w:val="00183750"/>
    <w:rsid w:val="001A39AE"/>
    <w:rsid w:val="001A64D2"/>
    <w:rsid w:val="001B4C78"/>
    <w:rsid w:val="0020038E"/>
    <w:rsid w:val="00204DAD"/>
    <w:rsid w:val="00211A64"/>
    <w:rsid w:val="00214411"/>
    <w:rsid w:val="00217356"/>
    <w:rsid w:val="002217EF"/>
    <w:rsid w:val="00235409"/>
    <w:rsid w:val="00245E09"/>
    <w:rsid w:val="00246F1C"/>
    <w:rsid w:val="00255592"/>
    <w:rsid w:val="00257F44"/>
    <w:rsid w:val="0027149B"/>
    <w:rsid w:val="00276F39"/>
    <w:rsid w:val="002A3B97"/>
    <w:rsid w:val="002B22B6"/>
    <w:rsid w:val="002D0E53"/>
    <w:rsid w:val="002F18A7"/>
    <w:rsid w:val="00301F07"/>
    <w:rsid w:val="0030324D"/>
    <w:rsid w:val="0033006F"/>
    <w:rsid w:val="00337D07"/>
    <w:rsid w:val="00340A6B"/>
    <w:rsid w:val="003549A3"/>
    <w:rsid w:val="003B643F"/>
    <w:rsid w:val="003C3D24"/>
    <w:rsid w:val="003E2B66"/>
    <w:rsid w:val="003F3EA2"/>
    <w:rsid w:val="0041580D"/>
    <w:rsid w:val="00427F97"/>
    <w:rsid w:val="00436C78"/>
    <w:rsid w:val="00447337"/>
    <w:rsid w:val="00453B0A"/>
    <w:rsid w:val="0047205A"/>
    <w:rsid w:val="00472810"/>
    <w:rsid w:val="00477825"/>
    <w:rsid w:val="00480E6D"/>
    <w:rsid w:val="00487C63"/>
    <w:rsid w:val="004B2A62"/>
    <w:rsid w:val="004B48BF"/>
    <w:rsid w:val="004D4766"/>
    <w:rsid w:val="004E5BD0"/>
    <w:rsid w:val="00503ABC"/>
    <w:rsid w:val="00514B58"/>
    <w:rsid w:val="00530DBC"/>
    <w:rsid w:val="0053391D"/>
    <w:rsid w:val="00554299"/>
    <w:rsid w:val="00563ED8"/>
    <w:rsid w:val="00567BFE"/>
    <w:rsid w:val="00582488"/>
    <w:rsid w:val="00584E72"/>
    <w:rsid w:val="00591003"/>
    <w:rsid w:val="005928EA"/>
    <w:rsid w:val="005972AB"/>
    <w:rsid w:val="005C62C0"/>
    <w:rsid w:val="005D089E"/>
    <w:rsid w:val="005D515F"/>
    <w:rsid w:val="0061122C"/>
    <w:rsid w:val="006119B0"/>
    <w:rsid w:val="00621A6E"/>
    <w:rsid w:val="00625EA6"/>
    <w:rsid w:val="0063057C"/>
    <w:rsid w:val="00632267"/>
    <w:rsid w:val="0065156C"/>
    <w:rsid w:val="00667F01"/>
    <w:rsid w:val="00670CF0"/>
    <w:rsid w:val="00682B6F"/>
    <w:rsid w:val="00685465"/>
    <w:rsid w:val="006878AC"/>
    <w:rsid w:val="006A1462"/>
    <w:rsid w:val="006A3FCF"/>
    <w:rsid w:val="006B7113"/>
    <w:rsid w:val="006F7725"/>
    <w:rsid w:val="007058CC"/>
    <w:rsid w:val="00711F4B"/>
    <w:rsid w:val="007176FE"/>
    <w:rsid w:val="00720185"/>
    <w:rsid w:val="007239DF"/>
    <w:rsid w:val="0073305D"/>
    <w:rsid w:val="00734D1E"/>
    <w:rsid w:val="00756897"/>
    <w:rsid w:val="00767ADB"/>
    <w:rsid w:val="007715B2"/>
    <w:rsid w:val="00786232"/>
    <w:rsid w:val="007A49C1"/>
    <w:rsid w:val="007C2FDC"/>
    <w:rsid w:val="007D040C"/>
    <w:rsid w:val="007D185F"/>
    <w:rsid w:val="007D624A"/>
    <w:rsid w:val="00827EDD"/>
    <w:rsid w:val="00834985"/>
    <w:rsid w:val="00842B55"/>
    <w:rsid w:val="0085361E"/>
    <w:rsid w:val="00884BFC"/>
    <w:rsid w:val="0088678B"/>
    <w:rsid w:val="008C19AD"/>
    <w:rsid w:val="008D44F8"/>
    <w:rsid w:val="008E2AAF"/>
    <w:rsid w:val="008F1B23"/>
    <w:rsid w:val="009124FA"/>
    <w:rsid w:val="009262E9"/>
    <w:rsid w:val="0093248A"/>
    <w:rsid w:val="00947269"/>
    <w:rsid w:val="00950EF6"/>
    <w:rsid w:val="00963F0F"/>
    <w:rsid w:val="009667E1"/>
    <w:rsid w:val="00974128"/>
    <w:rsid w:val="00985F8F"/>
    <w:rsid w:val="00987700"/>
    <w:rsid w:val="009A2024"/>
    <w:rsid w:val="009B3A3E"/>
    <w:rsid w:val="009F3C15"/>
    <w:rsid w:val="00A03617"/>
    <w:rsid w:val="00A25378"/>
    <w:rsid w:val="00A5660F"/>
    <w:rsid w:val="00A62FEA"/>
    <w:rsid w:val="00A7716F"/>
    <w:rsid w:val="00A87154"/>
    <w:rsid w:val="00AA03DD"/>
    <w:rsid w:val="00AD1963"/>
    <w:rsid w:val="00AD76B6"/>
    <w:rsid w:val="00AE1BD6"/>
    <w:rsid w:val="00AF7547"/>
    <w:rsid w:val="00B06220"/>
    <w:rsid w:val="00B12ED0"/>
    <w:rsid w:val="00B242BD"/>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168A7"/>
    <w:rsid w:val="00C22579"/>
    <w:rsid w:val="00C41CCB"/>
    <w:rsid w:val="00C452D0"/>
    <w:rsid w:val="00C525DD"/>
    <w:rsid w:val="00C61B94"/>
    <w:rsid w:val="00C6218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A26F6"/>
    <w:rsid w:val="00DE0030"/>
    <w:rsid w:val="00DE6D35"/>
    <w:rsid w:val="00E07E6A"/>
    <w:rsid w:val="00E1192C"/>
    <w:rsid w:val="00E24BED"/>
    <w:rsid w:val="00E519BC"/>
    <w:rsid w:val="00E52316"/>
    <w:rsid w:val="00E872BC"/>
    <w:rsid w:val="00EA0BFC"/>
    <w:rsid w:val="00EA2FC3"/>
    <w:rsid w:val="00EA455C"/>
    <w:rsid w:val="00EA595F"/>
    <w:rsid w:val="00EB5085"/>
    <w:rsid w:val="00EB6934"/>
    <w:rsid w:val="00EB7A52"/>
    <w:rsid w:val="00EC327D"/>
    <w:rsid w:val="00F05BC0"/>
    <w:rsid w:val="00F33D4B"/>
    <w:rsid w:val="00F42BA3"/>
    <w:rsid w:val="00F63CAA"/>
    <w:rsid w:val="00F81B56"/>
    <w:rsid w:val="00FB2B7B"/>
    <w:rsid w:val="00FC0B86"/>
    <w:rsid w:val="00FC77AD"/>
    <w:rsid w:val="00FD3FDA"/>
    <w:rsid w:val="00FD5DB0"/>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AFE48"/>
  <w15:chartTrackingRefBased/>
  <w15:docId w15:val="{64C16E12-C9B5-4F18-862E-31FDE013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C3F6-84B8-4E0E-A3D3-F62D1F15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4141</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Thalia Sherin</cp:lastModifiedBy>
  <cp:revision>3</cp:revision>
  <cp:lastPrinted>2015-09-03T17:14:00Z</cp:lastPrinted>
  <dcterms:created xsi:type="dcterms:W3CDTF">2026-02-20T15:41:00Z</dcterms:created>
  <dcterms:modified xsi:type="dcterms:W3CDTF">2026-02-20T15:52:00Z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819e208c5f1ae6bddbe4e0246c8bf27db10dfd66f121d0c8c69da01add0fd200</vt:lpwstr>
  </property>
</Properties>
</file>