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A11AB0" w:rsidP="00F551C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2DE3FF53" wp14:editId="1EC6E906">
            <wp:simplePos x="0" y="0"/>
            <wp:positionH relativeFrom="column">
              <wp:posOffset>1860550</wp:posOffset>
            </wp:positionH>
            <wp:positionV relativeFrom="paragraph">
              <wp:posOffset>-174625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AB0" w:rsidRDefault="00A11AB0" w:rsidP="00AA09CC">
      <w:pPr>
        <w:pStyle w:val="Title"/>
        <w:spacing w:after="120"/>
        <w:jc w:val="center"/>
        <w:rPr>
          <w:rStyle w:val="SubtleEmphasis"/>
          <w:b/>
          <w:color w:val="404040" w:themeColor="text1" w:themeTint="BF"/>
          <w:sz w:val="24"/>
        </w:rPr>
      </w:pPr>
    </w:p>
    <w:p w:rsidR="00A11AB0" w:rsidRDefault="00A11AB0" w:rsidP="00AA09CC">
      <w:pPr>
        <w:pStyle w:val="Title"/>
        <w:spacing w:after="120"/>
        <w:jc w:val="center"/>
        <w:rPr>
          <w:rStyle w:val="SubtleEmphasis"/>
          <w:b/>
          <w:color w:val="404040" w:themeColor="text1" w:themeTint="BF"/>
          <w:sz w:val="24"/>
        </w:rPr>
      </w:pPr>
    </w:p>
    <w:p w:rsidR="00A11AB0" w:rsidRDefault="00A11AB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F551CF" w:rsidRDefault="00184777" w:rsidP="00AA09CC">
      <w:pPr>
        <w:pStyle w:val="Heading2"/>
        <w:rPr>
          <w:color w:val="auto"/>
          <w:sz w:val="22"/>
          <w:szCs w:val="20"/>
          <w:u w:val="single"/>
        </w:rPr>
      </w:pPr>
      <w:r w:rsidRPr="00F551CF">
        <w:rPr>
          <w:color w:val="auto"/>
          <w:sz w:val="22"/>
          <w:szCs w:val="20"/>
          <w:u w:val="single"/>
        </w:rPr>
        <w:t>Adjunct Instructor</w:t>
      </w:r>
      <w:r w:rsidR="00FD4D06" w:rsidRPr="00F551CF">
        <w:rPr>
          <w:color w:val="auto"/>
          <w:sz w:val="22"/>
          <w:szCs w:val="20"/>
          <w:u w:val="single"/>
        </w:rPr>
        <w:t xml:space="preserve"> </w:t>
      </w:r>
      <w:r w:rsidR="00D22B54" w:rsidRPr="00F551CF">
        <w:rPr>
          <w:color w:val="auto"/>
          <w:sz w:val="22"/>
          <w:szCs w:val="20"/>
          <w:u w:val="single"/>
        </w:rPr>
        <w:t xml:space="preserve">–Anatomy and Physiology </w:t>
      </w:r>
    </w:p>
    <w:p w:rsidR="00121A6B" w:rsidRPr="00F551CF"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F551CF">
        <w:rPr>
          <w:rFonts w:asciiTheme="majorHAnsi" w:hAnsiTheme="majorHAnsi"/>
          <w:sz w:val="20"/>
          <w:szCs w:val="24"/>
        </w:rPr>
        <w:t>Anatomy and Physiology</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students’ progress in attaining goals, objectives, and student learning outcomes</w:t>
      </w:r>
      <w:r w:rsidR="00121A6B">
        <w:rPr>
          <w:rFonts w:asciiTheme="majorHAnsi" w:hAnsiTheme="majorHAnsi"/>
          <w:sz w:val="20"/>
          <w:szCs w:val="24"/>
        </w:rPr>
        <w:t>.</w:t>
      </w:r>
      <w:r w:rsidR="00D22B54">
        <w:rPr>
          <w:rFonts w:asciiTheme="majorHAnsi" w:hAnsiTheme="majorHAnsi"/>
          <w:sz w:val="20"/>
          <w:szCs w:val="24"/>
        </w:rPr>
        <w:t xml:space="preserve">  This is a part-time position that requires day or evening instruction in a traditional classroom setting.  </w:t>
      </w:r>
      <w:r w:rsidR="00F551CF">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Ensures adherence to technical college and safety requirements in classrooms and labs by following established procedures.</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Correctly assesses the educational needs and class progress of students.</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Selects and obtains appropriate educational materials for courses.</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Prepares reports on the current status of students in the program indicating whether performance is aligned with performance indicators, program goals and progress schedule.</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Ensures consistency in syllabi, lesson plans, tests, and other appropriate materials.</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Prepares appropriate curricula, including non-traditional content and methods to achieve objectives and goals of students.</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Student advisement</w:t>
      </w:r>
    </w:p>
    <w:p w:rsid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Participation in program committees</w:t>
      </w:r>
    </w:p>
    <w:p w:rsidR="00D646FA" w:rsidRDefault="00D646FA" w:rsidP="00070963">
      <w:pPr>
        <w:pStyle w:val="ListParagraph"/>
        <w:numPr>
          <w:ilvl w:val="0"/>
          <w:numId w:val="9"/>
        </w:numPr>
        <w:spacing w:after="120" w:line="240" w:lineRule="auto"/>
        <w:rPr>
          <w:rFonts w:asciiTheme="majorHAnsi" w:hAnsiTheme="majorHAnsi"/>
          <w:sz w:val="20"/>
          <w:szCs w:val="20"/>
        </w:rPr>
      </w:pPr>
      <w:r>
        <w:rPr>
          <w:rFonts w:asciiTheme="majorHAnsi" w:hAnsiTheme="majorHAnsi"/>
          <w:sz w:val="20"/>
          <w:szCs w:val="20"/>
        </w:rPr>
        <w:t>Contribute to the writing of accreditation and assessment reports</w:t>
      </w:r>
      <w:bookmarkStart w:id="0" w:name="_GoBack"/>
      <w:bookmarkEnd w:id="0"/>
    </w:p>
    <w:p w:rsidR="00070963" w:rsidRPr="00070963" w:rsidRDefault="00070963" w:rsidP="00070963">
      <w:pPr>
        <w:pStyle w:val="ListParagraph"/>
        <w:numPr>
          <w:ilvl w:val="0"/>
          <w:numId w:val="9"/>
        </w:numPr>
        <w:spacing w:after="120" w:line="240" w:lineRule="auto"/>
        <w:rPr>
          <w:rFonts w:asciiTheme="majorHAnsi" w:hAnsiTheme="majorHAnsi"/>
          <w:sz w:val="20"/>
          <w:szCs w:val="20"/>
        </w:rPr>
      </w:pPr>
      <w:r w:rsidRPr="00070963">
        <w:rPr>
          <w:rFonts w:asciiTheme="majorHAnsi" w:hAnsiTheme="majorHAnsi"/>
          <w:sz w:val="20"/>
          <w:szCs w:val="20"/>
        </w:rPr>
        <w:t>Proficient with current applications in computer technology; Word, Excel, etc.</w:t>
      </w:r>
    </w:p>
    <w:p w:rsidR="00F6175A" w:rsidRPr="00A64ACE" w:rsidRDefault="00AA09CC" w:rsidP="00070963">
      <w:pPr>
        <w:spacing w:after="120" w:line="240" w:lineRule="auto"/>
        <w:rPr>
          <w:rFonts w:asciiTheme="majorHAnsi" w:hAnsiTheme="majorHAnsi"/>
          <w:b/>
          <w:sz w:val="20"/>
          <w:szCs w:val="20"/>
          <w:u w:val="single"/>
        </w:rPr>
      </w:pPr>
      <w:r w:rsidRPr="00A64ACE">
        <w:rPr>
          <w:rFonts w:asciiTheme="majorHAnsi" w:hAnsiTheme="majorHAnsi"/>
          <w:b/>
          <w:sz w:val="20"/>
          <w:szCs w:val="20"/>
          <w:u w:val="single"/>
        </w:rPr>
        <w:t>Minimum Qualifications</w:t>
      </w:r>
    </w:p>
    <w:p w:rsidR="00F551CF" w:rsidRDefault="0011758B" w:rsidP="0011758B">
      <w:pPr>
        <w:pStyle w:val="ListParagraph"/>
        <w:numPr>
          <w:ilvl w:val="0"/>
          <w:numId w:val="7"/>
        </w:numPr>
        <w:spacing w:after="120" w:line="240" w:lineRule="auto"/>
        <w:rPr>
          <w:rFonts w:asciiTheme="majorHAnsi" w:hAnsiTheme="majorHAnsi"/>
          <w:sz w:val="20"/>
          <w:szCs w:val="20"/>
        </w:rPr>
      </w:pPr>
      <w:r w:rsidRPr="00D22B54">
        <w:rPr>
          <w:rFonts w:asciiTheme="majorHAnsi" w:hAnsiTheme="majorHAnsi"/>
          <w:sz w:val="20"/>
          <w:szCs w:val="20"/>
        </w:rPr>
        <w:t xml:space="preserve">A Master’s Degree </w:t>
      </w:r>
      <w:r w:rsidR="00A11AB0">
        <w:rPr>
          <w:rFonts w:asciiTheme="majorHAnsi" w:hAnsiTheme="majorHAnsi"/>
          <w:sz w:val="20"/>
          <w:szCs w:val="20"/>
        </w:rPr>
        <w:t xml:space="preserve">in Anatomy &amp; Physiology or a related field </w:t>
      </w:r>
      <w:r w:rsidRPr="00D22B54">
        <w:rPr>
          <w:rFonts w:asciiTheme="majorHAnsi" w:hAnsiTheme="majorHAnsi"/>
          <w:sz w:val="20"/>
          <w:szCs w:val="20"/>
        </w:rPr>
        <w:t>from a</w:t>
      </w:r>
      <w:r w:rsidR="00070963">
        <w:rPr>
          <w:rFonts w:asciiTheme="majorHAnsi" w:hAnsiTheme="majorHAnsi"/>
          <w:sz w:val="20"/>
          <w:szCs w:val="20"/>
        </w:rPr>
        <w:t xml:space="preserve"> regionally</w:t>
      </w:r>
      <w:r w:rsidRPr="00D22B54">
        <w:rPr>
          <w:rFonts w:asciiTheme="majorHAnsi" w:hAnsiTheme="majorHAnsi"/>
          <w:sz w:val="20"/>
          <w:szCs w:val="20"/>
        </w:rPr>
        <w:t xml:space="preserve"> accredited </w:t>
      </w:r>
      <w:r w:rsidR="00A11AB0">
        <w:rPr>
          <w:rFonts w:asciiTheme="majorHAnsi" w:hAnsiTheme="majorHAnsi"/>
          <w:sz w:val="20"/>
          <w:szCs w:val="20"/>
        </w:rPr>
        <w:t>college or university.</w:t>
      </w:r>
    </w:p>
    <w:p w:rsidR="00D22B54" w:rsidRPr="00F551CF" w:rsidRDefault="00F551CF" w:rsidP="00F551CF">
      <w:pPr>
        <w:spacing w:after="120" w:line="240" w:lineRule="auto"/>
        <w:rPr>
          <w:rFonts w:asciiTheme="majorHAnsi" w:hAnsiTheme="majorHAnsi"/>
          <w:sz w:val="20"/>
          <w:szCs w:val="20"/>
        </w:rPr>
      </w:pPr>
      <w:r>
        <w:rPr>
          <w:rFonts w:asciiTheme="majorHAnsi" w:hAnsiTheme="majorHAnsi"/>
          <w:sz w:val="20"/>
          <w:szCs w:val="20"/>
        </w:rPr>
        <w:t>-OR-</w:t>
      </w:r>
      <w:r w:rsidR="0011758B" w:rsidRPr="00F551CF">
        <w:rPr>
          <w:rFonts w:asciiTheme="majorHAnsi" w:hAnsiTheme="majorHAnsi"/>
          <w:sz w:val="20"/>
          <w:szCs w:val="20"/>
        </w:rPr>
        <w:t xml:space="preserve"> </w:t>
      </w:r>
      <w:r w:rsidRPr="00F551CF">
        <w:rPr>
          <w:rFonts w:asciiTheme="majorHAnsi" w:hAnsiTheme="majorHAnsi"/>
          <w:sz w:val="20"/>
          <w:szCs w:val="20"/>
        </w:rPr>
        <w:t xml:space="preserve"> </w:t>
      </w:r>
    </w:p>
    <w:p w:rsidR="0011758B" w:rsidRPr="00D22B54" w:rsidRDefault="0011758B" w:rsidP="0011758B">
      <w:pPr>
        <w:pStyle w:val="ListParagraph"/>
        <w:numPr>
          <w:ilvl w:val="0"/>
          <w:numId w:val="7"/>
        </w:numPr>
        <w:spacing w:after="120" w:line="240" w:lineRule="auto"/>
        <w:rPr>
          <w:rFonts w:asciiTheme="majorHAnsi" w:hAnsiTheme="majorHAnsi"/>
          <w:sz w:val="20"/>
          <w:szCs w:val="20"/>
        </w:rPr>
      </w:pPr>
      <w:r w:rsidRPr="00D22B54">
        <w:rPr>
          <w:rFonts w:asciiTheme="majorHAnsi" w:hAnsiTheme="majorHAnsi"/>
          <w:sz w:val="20"/>
          <w:szCs w:val="20"/>
        </w:rPr>
        <w:t>A Master’s Degree with a</w:t>
      </w:r>
      <w:r w:rsidR="00A11AB0">
        <w:rPr>
          <w:rFonts w:asciiTheme="majorHAnsi" w:hAnsiTheme="majorHAnsi"/>
          <w:sz w:val="20"/>
          <w:szCs w:val="20"/>
        </w:rPr>
        <w:t xml:space="preserve"> minimum of 18 graduate semester credit hour</w:t>
      </w:r>
      <w:r w:rsidR="00070963">
        <w:rPr>
          <w:rFonts w:asciiTheme="majorHAnsi" w:hAnsiTheme="majorHAnsi"/>
          <w:sz w:val="20"/>
          <w:szCs w:val="20"/>
        </w:rPr>
        <w:t>s</w:t>
      </w:r>
      <w:r w:rsidR="00A11AB0">
        <w:rPr>
          <w:rFonts w:asciiTheme="majorHAnsi" w:hAnsiTheme="majorHAnsi"/>
          <w:sz w:val="20"/>
          <w:szCs w:val="20"/>
        </w:rPr>
        <w:t xml:space="preserve"> or 27 graduate quarter hours in Anatomy &amp; Physiology</w:t>
      </w:r>
      <w:r w:rsidR="00070963" w:rsidRPr="00070963">
        <w:rPr>
          <w:rFonts w:asciiTheme="majorHAnsi" w:hAnsiTheme="majorHAnsi"/>
          <w:sz w:val="20"/>
          <w:szCs w:val="20"/>
        </w:rPr>
        <w:t xml:space="preserve"> </w:t>
      </w:r>
      <w:r w:rsidR="00070963" w:rsidRPr="00D22B54">
        <w:rPr>
          <w:rFonts w:asciiTheme="majorHAnsi" w:hAnsiTheme="majorHAnsi"/>
          <w:sz w:val="20"/>
          <w:szCs w:val="20"/>
        </w:rPr>
        <w:t>from a</w:t>
      </w:r>
      <w:r w:rsidR="00070963">
        <w:rPr>
          <w:rFonts w:asciiTheme="majorHAnsi" w:hAnsiTheme="majorHAnsi"/>
          <w:sz w:val="20"/>
          <w:szCs w:val="20"/>
        </w:rPr>
        <w:t xml:space="preserve"> regionally</w:t>
      </w:r>
      <w:r w:rsidR="00070963" w:rsidRPr="00D22B54">
        <w:rPr>
          <w:rFonts w:asciiTheme="majorHAnsi" w:hAnsiTheme="majorHAnsi"/>
          <w:sz w:val="20"/>
          <w:szCs w:val="20"/>
        </w:rPr>
        <w:t xml:space="preserve"> accredited </w:t>
      </w:r>
      <w:r w:rsidR="00070963">
        <w:rPr>
          <w:rFonts w:asciiTheme="majorHAnsi" w:hAnsiTheme="majorHAnsi"/>
          <w:sz w:val="20"/>
          <w:szCs w:val="20"/>
        </w:rPr>
        <w:t>college or university</w:t>
      </w:r>
      <w:r w:rsidR="00A11AB0">
        <w:rPr>
          <w:rFonts w:asciiTheme="majorHAnsi" w:hAnsiTheme="majorHAnsi"/>
          <w:sz w:val="20"/>
          <w:szCs w:val="20"/>
        </w:rPr>
        <w:t>.</w:t>
      </w:r>
    </w:p>
    <w:p w:rsidR="00F6175A" w:rsidRPr="00F53901" w:rsidRDefault="004C7FC2" w:rsidP="00F551CF">
      <w:pPr>
        <w:spacing w:after="0" w:line="240" w:lineRule="auto"/>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Salary is commensurate with education and experience.</w:t>
      </w:r>
      <w:r w:rsidRPr="00633E98">
        <w:rPr>
          <w:rFonts w:asciiTheme="majorHAnsi" w:hAnsiTheme="majorHAnsi"/>
          <w:b/>
        </w:rPr>
        <w:t xml:space="preserve"> </w:t>
      </w:r>
    </w:p>
    <w:p w:rsidR="004C7FC2" w:rsidRPr="00633E98" w:rsidRDefault="004C7FC2" w:rsidP="00F551CF">
      <w:pPr>
        <w:spacing w:after="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F551CF" w:rsidP="004C7FC2">
      <w:pPr>
        <w:spacing w:after="120" w:line="240" w:lineRule="auto"/>
        <w:rPr>
          <w:rFonts w:asciiTheme="majorHAnsi" w:hAnsiTheme="majorHAnsi"/>
          <w:sz w:val="20"/>
          <w:szCs w:val="20"/>
        </w:rPr>
      </w:pPr>
      <w:r>
        <w:rPr>
          <w:rFonts w:asciiTheme="majorHAnsi" w:hAnsiTheme="majorHAnsi"/>
          <w:sz w:val="20"/>
          <w:szCs w:val="20"/>
        </w:rPr>
        <w:t>Th</w:t>
      </w:r>
      <w:r w:rsidR="00A11AB0">
        <w:rPr>
          <w:rFonts w:asciiTheme="majorHAnsi" w:hAnsiTheme="majorHAnsi"/>
          <w:sz w:val="20"/>
          <w:szCs w:val="20"/>
        </w:rPr>
        <w:t xml:space="preserve">is position is available until </w:t>
      </w:r>
      <w:r w:rsidR="00070963">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F551CF" w:rsidRPr="00584C17" w:rsidRDefault="00F551CF" w:rsidP="00F551CF">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551CF" w:rsidRPr="00584C17" w:rsidRDefault="00F551CF" w:rsidP="00F551CF">
      <w:pPr>
        <w:spacing w:after="0" w:line="240" w:lineRule="auto"/>
        <w:rPr>
          <w:rFonts w:asciiTheme="majorHAnsi" w:hAnsiTheme="majorHAnsi" w:cs="Times New Roman"/>
          <w:sz w:val="16"/>
          <w:szCs w:val="20"/>
        </w:rPr>
      </w:pPr>
    </w:p>
    <w:p w:rsidR="004C7FC2" w:rsidRPr="00633E98" w:rsidRDefault="00F551CF" w:rsidP="00A11AB0">
      <w:pPr>
        <w:spacing w:after="0" w:line="240" w:lineRule="auto"/>
        <w:rPr>
          <w:rFonts w:asciiTheme="majorHAnsi" w:hAnsiTheme="majorHAnsi"/>
          <w:b/>
          <w:u w:val="single"/>
        </w:rPr>
      </w:pPr>
      <w:r w:rsidRPr="00584C1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w:t>
      </w:r>
      <w:r w:rsidRPr="00584C17">
        <w:rPr>
          <w:rFonts w:asciiTheme="majorHAnsi" w:hAnsiTheme="majorHAnsi" w:cs="Times New Roman"/>
          <w:sz w:val="16"/>
          <w:szCs w:val="20"/>
        </w:rPr>
        <w:lastRenderedPageBreak/>
        <w:t>ing the nondiscrimination policies for Columbus Technical College: Patricia Hood, Executive Director of Human Resources and Title IX and Section 504 Coordinator, 928 Manchester Expressway, Columbus, GA 31904 or 706-649-1883.</w:t>
      </w:r>
    </w:p>
    <w:sectPr w:rsidR="004C7FC2" w:rsidRPr="00633E98" w:rsidSect="00F551C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4B5"/>
    <w:multiLevelType w:val="hybridMultilevel"/>
    <w:tmpl w:val="2EDC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26DA3"/>
    <w:multiLevelType w:val="hybridMultilevel"/>
    <w:tmpl w:val="AB9A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70963"/>
    <w:rsid w:val="000B795B"/>
    <w:rsid w:val="0011758B"/>
    <w:rsid w:val="00121A6B"/>
    <w:rsid w:val="00184777"/>
    <w:rsid w:val="0022075D"/>
    <w:rsid w:val="002C2C12"/>
    <w:rsid w:val="002C662A"/>
    <w:rsid w:val="00344F90"/>
    <w:rsid w:val="0040263D"/>
    <w:rsid w:val="004401E7"/>
    <w:rsid w:val="00443839"/>
    <w:rsid w:val="004C7FC2"/>
    <w:rsid w:val="004E44CA"/>
    <w:rsid w:val="005618BA"/>
    <w:rsid w:val="00576160"/>
    <w:rsid w:val="006264B6"/>
    <w:rsid w:val="00633E98"/>
    <w:rsid w:val="00705818"/>
    <w:rsid w:val="007B172F"/>
    <w:rsid w:val="007C0629"/>
    <w:rsid w:val="007F6452"/>
    <w:rsid w:val="0081039D"/>
    <w:rsid w:val="0088559C"/>
    <w:rsid w:val="009A6D34"/>
    <w:rsid w:val="009F4126"/>
    <w:rsid w:val="00A11AB0"/>
    <w:rsid w:val="00A64ACE"/>
    <w:rsid w:val="00A81BF1"/>
    <w:rsid w:val="00AA09CC"/>
    <w:rsid w:val="00AF12CD"/>
    <w:rsid w:val="00B31F28"/>
    <w:rsid w:val="00B80EF7"/>
    <w:rsid w:val="00B90A82"/>
    <w:rsid w:val="00C078EF"/>
    <w:rsid w:val="00C11AFB"/>
    <w:rsid w:val="00C3285A"/>
    <w:rsid w:val="00C42BDD"/>
    <w:rsid w:val="00CE221B"/>
    <w:rsid w:val="00D00718"/>
    <w:rsid w:val="00D22B54"/>
    <w:rsid w:val="00D44ED7"/>
    <w:rsid w:val="00D646FA"/>
    <w:rsid w:val="00E10D37"/>
    <w:rsid w:val="00E40DD9"/>
    <w:rsid w:val="00E508C7"/>
    <w:rsid w:val="00EA41FB"/>
    <w:rsid w:val="00F53901"/>
    <w:rsid w:val="00F551CF"/>
    <w:rsid w:val="00F617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C4CE"/>
  <w15:docId w15:val="{142BFC2B-5500-4A0D-9478-7C31A5EB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2018-09-18T17:53:00Z</dcterms:created>
  <dcterms:modified xsi:type="dcterms:W3CDTF">2018-09-18T17:53:00Z</dcterms:modified>
</cp:coreProperties>
</file>