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Pr="00B61BD4" w:rsidRDefault="003934C3" w:rsidP="00683C24">
      <w:pPr>
        <w:shd w:val="clear" w:color="auto" w:fill="FFFFFF" w:themeFill="background1"/>
        <w:jc w:val="center"/>
      </w:pPr>
      <w:r>
        <w:rPr>
          <w:noProof/>
        </w:rPr>
        <w:drawing>
          <wp:inline distT="0" distB="0" distL="0" distR="0" wp14:anchorId="78EE12D9">
            <wp:extent cx="5944235" cy="939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939165"/>
                    </a:xfrm>
                    <a:prstGeom prst="rect">
                      <a:avLst/>
                    </a:prstGeom>
                    <a:noFill/>
                  </pic:spPr>
                </pic:pic>
              </a:graphicData>
            </a:graphic>
          </wp:inline>
        </w:drawing>
      </w:r>
    </w:p>
    <w:p w:rsidR="00AA09CC" w:rsidRPr="003934C3" w:rsidRDefault="00AA09CC" w:rsidP="00D677A3">
      <w:pPr>
        <w:pStyle w:val="Title"/>
        <w:shd w:val="clear" w:color="auto" w:fill="FFFFFF" w:themeFill="background1"/>
        <w:spacing w:after="120"/>
        <w:jc w:val="center"/>
        <w:rPr>
          <w:rStyle w:val="SubtleEmphasis"/>
          <w:rFonts w:asciiTheme="minorHAnsi" w:hAnsiTheme="minorHAnsi" w:cstheme="minorHAnsi"/>
          <w:b/>
          <w:i w:val="0"/>
          <w:color w:val="404040" w:themeColor="text1" w:themeTint="BF"/>
          <w:sz w:val="28"/>
        </w:rPr>
      </w:pPr>
      <w:r w:rsidRPr="003934C3">
        <w:rPr>
          <w:rStyle w:val="SubtleEmphasis"/>
          <w:rFonts w:asciiTheme="minorHAnsi" w:hAnsiTheme="minorHAnsi" w:cstheme="minorHAnsi"/>
          <w:b/>
          <w:i w:val="0"/>
          <w:color w:val="404040" w:themeColor="text1" w:themeTint="BF"/>
          <w:sz w:val="28"/>
        </w:rPr>
        <w:t>Position Announcement</w:t>
      </w:r>
    </w:p>
    <w:p w:rsidR="00AA09CC" w:rsidRPr="003934C3" w:rsidRDefault="0003335C" w:rsidP="00D677A3">
      <w:pPr>
        <w:pStyle w:val="Heading2"/>
        <w:shd w:val="clear" w:color="auto" w:fill="FFFFFF" w:themeFill="background1"/>
        <w:rPr>
          <w:rFonts w:asciiTheme="minorHAnsi" w:hAnsiTheme="minorHAnsi" w:cstheme="minorHAnsi"/>
          <w:color w:val="auto"/>
          <w:sz w:val="28"/>
          <w:szCs w:val="20"/>
          <w:u w:val="single"/>
        </w:rPr>
      </w:pPr>
      <w:r w:rsidRPr="003934C3">
        <w:rPr>
          <w:rFonts w:asciiTheme="minorHAnsi" w:hAnsiTheme="minorHAnsi" w:cstheme="minorHAnsi"/>
          <w:color w:val="auto"/>
          <w:sz w:val="28"/>
          <w:szCs w:val="20"/>
          <w:u w:val="single"/>
        </w:rPr>
        <w:t>Dental Hygiene</w:t>
      </w:r>
      <w:r w:rsidR="00E335CF" w:rsidRPr="003934C3">
        <w:rPr>
          <w:rFonts w:asciiTheme="minorHAnsi" w:hAnsiTheme="minorHAnsi" w:cstheme="minorHAnsi"/>
          <w:color w:val="auto"/>
          <w:sz w:val="28"/>
          <w:szCs w:val="20"/>
          <w:u w:val="single"/>
        </w:rPr>
        <w:t xml:space="preserve"> </w:t>
      </w:r>
      <w:r w:rsidR="007B722A" w:rsidRPr="003934C3">
        <w:rPr>
          <w:rFonts w:asciiTheme="minorHAnsi" w:hAnsiTheme="minorHAnsi" w:cstheme="minorHAnsi"/>
          <w:color w:val="auto"/>
          <w:sz w:val="28"/>
          <w:szCs w:val="20"/>
          <w:u w:val="single"/>
        </w:rPr>
        <w:t xml:space="preserve">Program </w:t>
      </w:r>
      <w:r w:rsidR="00AA636C" w:rsidRPr="003934C3">
        <w:rPr>
          <w:rFonts w:asciiTheme="minorHAnsi" w:hAnsiTheme="minorHAnsi" w:cstheme="minorHAnsi"/>
          <w:color w:val="auto"/>
          <w:sz w:val="28"/>
          <w:szCs w:val="20"/>
          <w:u w:val="single"/>
        </w:rPr>
        <w:t>Director</w:t>
      </w:r>
      <w:r w:rsidR="007B722A" w:rsidRPr="003934C3">
        <w:rPr>
          <w:rFonts w:asciiTheme="minorHAnsi" w:hAnsiTheme="minorHAnsi" w:cstheme="minorHAnsi"/>
          <w:color w:val="auto"/>
          <w:sz w:val="28"/>
          <w:szCs w:val="20"/>
          <w:u w:val="single"/>
        </w:rPr>
        <w:t xml:space="preserve">\Instructor- </w:t>
      </w:r>
      <w:r w:rsidR="00E335CF" w:rsidRPr="003934C3">
        <w:rPr>
          <w:rFonts w:asciiTheme="minorHAnsi" w:hAnsiTheme="minorHAnsi" w:cstheme="minorHAnsi"/>
          <w:color w:val="auto"/>
          <w:sz w:val="28"/>
          <w:szCs w:val="20"/>
          <w:u w:val="single"/>
        </w:rPr>
        <w:t>Full Time</w:t>
      </w:r>
    </w:p>
    <w:p w:rsidR="00AA09CC" w:rsidRDefault="00AA09CC" w:rsidP="00D677A3">
      <w:pPr>
        <w:shd w:val="clear" w:color="auto" w:fill="FFFFFF" w:themeFill="background1"/>
        <w:spacing w:after="120" w:line="240" w:lineRule="auto"/>
        <w:rPr>
          <w:rFonts w:cstheme="minorHAnsi"/>
          <w:b/>
          <w:szCs w:val="24"/>
        </w:rPr>
      </w:pPr>
      <w:r w:rsidRPr="003934C3">
        <w:rPr>
          <w:rFonts w:cstheme="minorHAnsi"/>
          <w:szCs w:val="24"/>
        </w:rPr>
        <w:t>Columbus Technical College is seeking a</w:t>
      </w:r>
      <w:r w:rsidR="00383FCC" w:rsidRPr="003934C3">
        <w:rPr>
          <w:rFonts w:cstheme="minorHAnsi"/>
          <w:szCs w:val="24"/>
        </w:rPr>
        <w:t>n individual to serve as a full-time instructor</w:t>
      </w:r>
      <w:r w:rsidR="00D07B33" w:rsidRPr="003934C3">
        <w:rPr>
          <w:rFonts w:cstheme="minorHAnsi"/>
          <w:szCs w:val="24"/>
        </w:rPr>
        <w:t xml:space="preserve"> for the </w:t>
      </w:r>
      <w:r w:rsidR="00F26523" w:rsidRPr="003934C3">
        <w:rPr>
          <w:rFonts w:cstheme="minorHAnsi"/>
          <w:szCs w:val="24"/>
        </w:rPr>
        <w:t>Dental Hygiene Program</w:t>
      </w:r>
      <w:r w:rsidR="003F6FCB" w:rsidRPr="003934C3">
        <w:rPr>
          <w:rFonts w:cstheme="minorHAnsi"/>
          <w:szCs w:val="24"/>
        </w:rPr>
        <w:t xml:space="preserve"> and as the Program Administrator</w:t>
      </w:r>
      <w:r w:rsidR="00375717" w:rsidRPr="003934C3">
        <w:rPr>
          <w:rFonts w:cstheme="minorHAnsi"/>
          <w:szCs w:val="24"/>
        </w:rPr>
        <w:t xml:space="preserve">. </w:t>
      </w:r>
      <w:r w:rsidR="00D07B33" w:rsidRPr="003934C3">
        <w:rPr>
          <w:rFonts w:cstheme="minorHAnsi"/>
          <w:szCs w:val="24"/>
        </w:rPr>
        <w:t xml:space="preserve">The faculty member will provide theory and practical instruction to a level sufficient for students to develop the skills necessary to become employed in the profession </w:t>
      </w:r>
      <w:r w:rsidR="004D33CB" w:rsidRPr="003934C3">
        <w:rPr>
          <w:rFonts w:cstheme="minorHAnsi"/>
          <w:szCs w:val="24"/>
        </w:rPr>
        <w:t>of Dental</w:t>
      </w:r>
      <w:r w:rsidR="00D07B33" w:rsidRPr="003934C3">
        <w:rPr>
          <w:rFonts w:cstheme="minorHAnsi"/>
          <w:szCs w:val="24"/>
        </w:rPr>
        <w:t xml:space="preserve"> Hygiene.   This individual will be responsible for general supervision, preparation of lesson plans and lab instruction within the dental clinic/</w:t>
      </w:r>
      <w:r w:rsidR="00231FE4" w:rsidRPr="003934C3">
        <w:rPr>
          <w:rFonts w:cstheme="minorHAnsi"/>
          <w:szCs w:val="24"/>
        </w:rPr>
        <w:t>classroom</w:t>
      </w:r>
      <w:r w:rsidR="00D07B33" w:rsidRPr="003934C3">
        <w:rPr>
          <w:rFonts w:cstheme="minorHAnsi"/>
          <w:szCs w:val="24"/>
        </w:rPr>
        <w:t xml:space="preserve">.  </w:t>
      </w:r>
      <w:r w:rsidR="00375717" w:rsidRPr="003934C3">
        <w:rPr>
          <w:rFonts w:cstheme="minorHAnsi"/>
          <w:szCs w:val="24"/>
        </w:rPr>
        <w:t>This position also requires attend</w:t>
      </w:r>
      <w:r w:rsidR="00D07B33" w:rsidRPr="003934C3">
        <w:rPr>
          <w:rFonts w:cstheme="minorHAnsi"/>
          <w:szCs w:val="24"/>
        </w:rPr>
        <w:t xml:space="preserve">ance to </w:t>
      </w:r>
      <w:r w:rsidR="00375717" w:rsidRPr="003934C3">
        <w:rPr>
          <w:rFonts w:cstheme="minorHAnsi"/>
          <w:szCs w:val="24"/>
        </w:rPr>
        <w:t>staff development training, works</w:t>
      </w:r>
      <w:r w:rsidR="00231FE4" w:rsidRPr="003934C3">
        <w:rPr>
          <w:rFonts w:cstheme="minorHAnsi"/>
          <w:szCs w:val="24"/>
        </w:rPr>
        <w:t>hops, seminars, and conferences</w:t>
      </w:r>
      <w:r w:rsidR="00375717" w:rsidRPr="003934C3">
        <w:rPr>
          <w:rFonts w:cstheme="minorHAnsi"/>
          <w:szCs w:val="24"/>
        </w:rPr>
        <w:t xml:space="preserve"> and ensure all safety and security requirements are met in trainings. </w:t>
      </w:r>
      <w:r w:rsidR="00683C24" w:rsidRPr="003934C3">
        <w:rPr>
          <w:rFonts w:cstheme="minorHAnsi"/>
          <w:b/>
          <w:szCs w:val="24"/>
        </w:rPr>
        <w:t xml:space="preserve">This position is Full-time/exempt. </w:t>
      </w:r>
    </w:p>
    <w:p w:rsidR="007C59E3" w:rsidRPr="00F100DF" w:rsidRDefault="007C59E3" w:rsidP="007C59E3">
      <w:pPr>
        <w:shd w:val="clear" w:color="auto" w:fill="FFFFFF"/>
        <w:spacing w:after="0" w:line="240" w:lineRule="auto"/>
        <w:rPr>
          <w:rFonts w:eastAsia="Times New Roman" w:cstheme="minorHAnsi"/>
          <w:b/>
          <w:bCs/>
          <w:color w:val="201F1E"/>
          <w:sz w:val="24"/>
          <w:szCs w:val="24"/>
          <w:u w:val="single"/>
          <w:bdr w:val="none" w:sz="0" w:space="0" w:color="auto" w:frame="1"/>
        </w:rPr>
      </w:pPr>
      <w:r w:rsidRPr="00F100DF">
        <w:rPr>
          <w:rFonts w:eastAsia="Times New Roman" w:cstheme="minorHAnsi"/>
          <w:b/>
          <w:bCs/>
          <w:color w:val="201F1E"/>
          <w:sz w:val="24"/>
          <w:szCs w:val="24"/>
          <w:u w:val="single"/>
          <w:bdr w:val="none" w:sz="0" w:space="0" w:color="auto" w:frame="1"/>
        </w:rPr>
        <w:t>Please note the following information regarding this position:</w:t>
      </w:r>
    </w:p>
    <w:p w:rsidR="007C59E3" w:rsidRDefault="007C59E3" w:rsidP="007C59E3">
      <w:pPr>
        <w:pStyle w:val="ListParagraph"/>
        <w:numPr>
          <w:ilvl w:val="0"/>
          <w:numId w:val="6"/>
        </w:numPr>
        <w:shd w:val="clear" w:color="auto" w:fill="FFFFFF"/>
        <w:spacing w:after="0" w:line="240" w:lineRule="auto"/>
        <w:rPr>
          <w:rFonts w:eastAsia="Times New Roman" w:cstheme="minorHAnsi"/>
          <w:color w:val="201F1E"/>
          <w:szCs w:val="23"/>
        </w:rPr>
      </w:pPr>
      <w:r w:rsidRPr="00F100DF">
        <w:rPr>
          <w:rFonts w:eastAsia="Times New Roman" w:cstheme="minorHAnsi"/>
          <w:color w:val="201F1E"/>
          <w:szCs w:val="23"/>
        </w:rPr>
        <w:t>May be required to teach high school students</w:t>
      </w:r>
    </w:p>
    <w:p w:rsidR="007C59E3" w:rsidRDefault="007C59E3" w:rsidP="007C59E3">
      <w:pPr>
        <w:pStyle w:val="ListParagraph"/>
        <w:numPr>
          <w:ilvl w:val="0"/>
          <w:numId w:val="6"/>
        </w:numPr>
        <w:shd w:val="clear" w:color="auto" w:fill="FFFFFF"/>
        <w:spacing w:after="0" w:line="240" w:lineRule="auto"/>
        <w:rPr>
          <w:rFonts w:eastAsia="Times New Roman" w:cstheme="minorHAnsi"/>
          <w:color w:val="201F1E"/>
          <w:szCs w:val="23"/>
        </w:rPr>
      </w:pPr>
      <w:r w:rsidRPr="00F100DF">
        <w:rPr>
          <w:rFonts w:eastAsia="Times New Roman" w:cstheme="minorHAnsi"/>
          <w:color w:val="201F1E"/>
          <w:szCs w:val="23"/>
        </w:rPr>
        <w:t>May require teaching on or off campus throughout our service delivery area (Muscogee County, Stewart County, Quitman County, Chattahoochee County, H</w:t>
      </w:r>
      <w:r>
        <w:rPr>
          <w:rFonts w:eastAsia="Times New Roman" w:cstheme="minorHAnsi"/>
          <w:color w:val="201F1E"/>
          <w:szCs w:val="23"/>
        </w:rPr>
        <w:t>arris County, and Talbot County)</w:t>
      </w:r>
    </w:p>
    <w:p w:rsidR="007C59E3" w:rsidRDefault="007C59E3" w:rsidP="007C59E3">
      <w:pPr>
        <w:pStyle w:val="ListParagraph"/>
        <w:numPr>
          <w:ilvl w:val="0"/>
          <w:numId w:val="6"/>
        </w:numPr>
        <w:shd w:val="clear" w:color="auto" w:fill="FFFFFF"/>
        <w:spacing w:after="0" w:line="240" w:lineRule="auto"/>
        <w:rPr>
          <w:rFonts w:eastAsia="Times New Roman" w:cstheme="minorHAnsi"/>
          <w:color w:val="201F1E"/>
          <w:szCs w:val="23"/>
        </w:rPr>
      </w:pPr>
      <w:r w:rsidRPr="00F100DF">
        <w:rPr>
          <w:rFonts w:eastAsia="Times New Roman" w:cstheme="minorHAnsi"/>
          <w:color w:val="201F1E"/>
          <w:szCs w:val="23"/>
        </w:rPr>
        <w:t>May require travel</w:t>
      </w:r>
    </w:p>
    <w:p w:rsidR="007C59E3" w:rsidRPr="003934C3" w:rsidRDefault="007C59E3" w:rsidP="00D677A3">
      <w:pPr>
        <w:shd w:val="clear" w:color="auto" w:fill="FFFFFF" w:themeFill="background1"/>
        <w:spacing w:after="120" w:line="240" w:lineRule="auto"/>
        <w:rPr>
          <w:rFonts w:cstheme="minorHAnsi"/>
          <w:szCs w:val="24"/>
        </w:rPr>
      </w:pPr>
      <w:bookmarkStart w:id="0" w:name="_GoBack"/>
      <w:bookmarkEnd w:id="0"/>
    </w:p>
    <w:p w:rsidR="00443839" w:rsidRPr="003934C3" w:rsidRDefault="00443839" w:rsidP="00D677A3">
      <w:pPr>
        <w:shd w:val="clear" w:color="auto" w:fill="FFFFFF" w:themeFill="background1"/>
        <w:spacing w:after="120" w:line="240" w:lineRule="auto"/>
        <w:rPr>
          <w:rFonts w:cstheme="minorHAnsi"/>
          <w:b/>
          <w:sz w:val="24"/>
          <w:szCs w:val="20"/>
          <w:u w:val="single"/>
        </w:rPr>
      </w:pPr>
      <w:r w:rsidRPr="003934C3">
        <w:rPr>
          <w:rFonts w:cstheme="minorHAnsi"/>
          <w:b/>
          <w:sz w:val="24"/>
          <w:szCs w:val="20"/>
          <w:u w:val="single"/>
        </w:rPr>
        <w:t>Responsibilities:</w:t>
      </w:r>
    </w:p>
    <w:p w:rsidR="00231FE4" w:rsidRPr="003934C3" w:rsidRDefault="00231FE4" w:rsidP="00D677A3">
      <w:pPr>
        <w:pStyle w:val="ListParagraph"/>
        <w:numPr>
          <w:ilvl w:val="0"/>
          <w:numId w:val="3"/>
        </w:numPr>
        <w:shd w:val="clear" w:color="auto" w:fill="FFFFFF" w:themeFill="background1"/>
        <w:rPr>
          <w:rFonts w:cstheme="minorHAnsi"/>
        </w:rPr>
      </w:pPr>
      <w:r w:rsidRPr="003934C3">
        <w:rPr>
          <w:rFonts w:cstheme="minorHAnsi"/>
        </w:rPr>
        <w:t>Teach both didactic and clinical courses as assigned and perform other assignments required by accreditation.</w:t>
      </w:r>
    </w:p>
    <w:p w:rsidR="00DF0D31" w:rsidRPr="003934C3" w:rsidRDefault="00DF0D31" w:rsidP="00D677A3">
      <w:pPr>
        <w:pStyle w:val="ListParagraph"/>
        <w:numPr>
          <w:ilvl w:val="0"/>
          <w:numId w:val="3"/>
        </w:numPr>
        <w:shd w:val="clear" w:color="auto" w:fill="FFFFFF" w:themeFill="background1"/>
        <w:rPr>
          <w:rFonts w:cstheme="minorHAnsi"/>
        </w:rPr>
      </w:pPr>
      <w:r w:rsidRPr="003934C3">
        <w:rPr>
          <w:rFonts w:cstheme="minorHAnsi"/>
        </w:rPr>
        <w:t>Responsible for faculty recruitment, assignments and supervision</w:t>
      </w:r>
    </w:p>
    <w:p w:rsidR="00DF0D31" w:rsidRPr="003934C3" w:rsidRDefault="00DF0D31" w:rsidP="00D677A3">
      <w:pPr>
        <w:pStyle w:val="ListParagraph"/>
        <w:numPr>
          <w:ilvl w:val="0"/>
          <w:numId w:val="3"/>
        </w:numPr>
        <w:shd w:val="clear" w:color="auto" w:fill="FFFFFF" w:themeFill="background1"/>
        <w:rPr>
          <w:rFonts w:cstheme="minorHAnsi"/>
        </w:rPr>
      </w:pPr>
      <w:r w:rsidRPr="003934C3">
        <w:rPr>
          <w:rFonts w:cstheme="minorHAnsi"/>
        </w:rPr>
        <w:t>Initiation of program or department in-service and faculty development</w:t>
      </w:r>
    </w:p>
    <w:p w:rsidR="00DF0D31" w:rsidRPr="003934C3" w:rsidRDefault="00DF0D31" w:rsidP="00D677A3">
      <w:pPr>
        <w:pStyle w:val="ListParagraph"/>
        <w:numPr>
          <w:ilvl w:val="0"/>
          <w:numId w:val="3"/>
        </w:numPr>
        <w:shd w:val="clear" w:color="auto" w:fill="FFFFFF" w:themeFill="background1"/>
        <w:rPr>
          <w:rFonts w:cstheme="minorHAnsi"/>
        </w:rPr>
      </w:pPr>
      <w:r w:rsidRPr="003934C3">
        <w:rPr>
          <w:rFonts w:cstheme="minorHAnsi"/>
        </w:rPr>
        <w:t>Coordination, evaluation and participation in determining admission criteria and procedures as well as student promotion and retention criteria</w:t>
      </w:r>
    </w:p>
    <w:p w:rsidR="00D677A3" w:rsidRPr="003934C3" w:rsidRDefault="00D677A3" w:rsidP="00336BD0">
      <w:pPr>
        <w:pStyle w:val="ListParagraph"/>
        <w:numPr>
          <w:ilvl w:val="0"/>
          <w:numId w:val="3"/>
        </w:numPr>
        <w:shd w:val="clear" w:color="auto" w:fill="FFFFFF" w:themeFill="background1"/>
        <w:spacing w:after="0" w:line="240" w:lineRule="auto"/>
        <w:rPr>
          <w:rFonts w:cstheme="minorHAnsi"/>
        </w:rPr>
      </w:pPr>
      <w:r w:rsidRPr="003934C3">
        <w:rPr>
          <w:rFonts w:eastAsia="Times New Roman" w:cstheme="minorHAnsi"/>
        </w:rPr>
        <w:t>Responsibility for program policy and procedures, budgeting and planning, student and program outcomes, curriculum, regulatory training, staff and faculty development, personnel administration, clinic management and oversight, quality assurance and acquisition of instructional technology, clinic equipment and operational resources</w:t>
      </w:r>
    </w:p>
    <w:p w:rsidR="00E00DFA" w:rsidRPr="003934C3" w:rsidRDefault="00E00DFA" w:rsidP="00D677A3">
      <w:pPr>
        <w:pStyle w:val="ListParagraph"/>
        <w:numPr>
          <w:ilvl w:val="0"/>
          <w:numId w:val="3"/>
        </w:numPr>
        <w:shd w:val="clear" w:color="auto" w:fill="FFFFFF" w:themeFill="background1"/>
        <w:spacing w:after="0" w:line="240" w:lineRule="auto"/>
        <w:rPr>
          <w:rFonts w:cstheme="minorHAnsi"/>
        </w:rPr>
      </w:pPr>
      <w:r w:rsidRPr="003934C3">
        <w:rPr>
          <w:rFonts w:eastAsia="Times New Roman" w:cstheme="minorHAnsi"/>
        </w:rPr>
        <w:t xml:space="preserve">Responsible for the coordination, planning, presentation, and evaluation of classroom instruction and related activities. </w:t>
      </w:r>
    </w:p>
    <w:p w:rsidR="00E00DFA" w:rsidRPr="003934C3" w:rsidRDefault="00E00DFA" w:rsidP="00D677A3">
      <w:pPr>
        <w:pStyle w:val="ListParagraph"/>
        <w:numPr>
          <w:ilvl w:val="0"/>
          <w:numId w:val="3"/>
        </w:numPr>
        <w:shd w:val="clear" w:color="auto" w:fill="FFFFFF" w:themeFill="background1"/>
        <w:spacing w:after="0" w:line="240" w:lineRule="auto"/>
        <w:rPr>
          <w:rFonts w:cstheme="minorHAnsi"/>
        </w:rPr>
      </w:pPr>
      <w:r w:rsidRPr="003934C3">
        <w:rPr>
          <w:rFonts w:eastAsia="Times New Roman" w:cstheme="minorHAnsi"/>
        </w:rPr>
        <w:t xml:space="preserve">Provides leadership, vision, input and participation in School activities sufficient to fulfill the College's Vision and Mission, and to sustain Dental Hygiene Program excellence. </w:t>
      </w:r>
    </w:p>
    <w:p w:rsidR="00375717" w:rsidRPr="003934C3" w:rsidRDefault="00375717" w:rsidP="00D677A3">
      <w:pPr>
        <w:pStyle w:val="ListParagraph"/>
        <w:numPr>
          <w:ilvl w:val="0"/>
          <w:numId w:val="3"/>
        </w:numPr>
        <w:shd w:val="clear" w:color="auto" w:fill="FFFFFF" w:themeFill="background1"/>
        <w:rPr>
          <w:rFonts w:cstheme="minorHAnsi"/>
        </w:rPr>
      </w:pPr>
      <w:r w:rsidRPr="003934C3">
        <w:rPr>
          <w:rFonts w:cstheme="minorHAnsi"/>
        </w:rPr>
        <w:t>Follow state standards in developing program and course outlines, goals and objectives</w:t>
      </w:r>
    </w:p>
    <w:p w:rsidR="00375717" w:rsidRPr="003934C3" w:rsidRDefault="00375717" w:rsidP="00D677A3">
      <w:pPr>
        <w:pStyle w:val="ListParagraph"/>
        <w:numPr>
          <w:ilvl w:val="0"/>
          <w:numId w:val="3"/>
        </w:numPr>
        <w:shd w:val="clear" w:color="auto" w:fill="FFFFFF" w:themeFill="background1"/>
        <w:rPr>
          <w:rFonts w:cstheme="minorHAnsi"/>
        </w:rPr>
      </w:pPr>
      <w:r w:rsidRPr="003934C3">
        <w:rPr>
          <w:rFonts w:cstheme="minorHAnsi"/>
        </w:rPr>
        <w:t>Evaluate students’ progress in</w:t>
      </w:r>
      <w:r w:rsidR="00A95170" w:rsidRPr="003934C3">
        <w:rPr>
          <w:rFonts w:cstheme="minorHAnsi"/>
        </w:rPr>
        <w:t xml:space="preserve"> attaining goals and objectives</w:t>
      </w:r>
    </w:p>
    <w:p w:rsidR="00375717" w:rsidRPr="003934C3" w:rsidRDefault="00375717" w:rsidP="00D677A3">
      <w:pPr>
        <w:pStyle w:val="ListParagraph"/>
        <w:numPr>
          <w:ilvl w:val="0"/>
          <w:numId w:val="3"/>
        </w:numPr>
        <w:shd w:val="clear" w:color="auto" w:fill="FFFFFF" w:themeFill="background1"/>
        <w:rPr>
          <w:rFonts w:cstheme="minorHAnsi"/>
        </w:rPr>
      </w:pPr>
      <w:r w:rsidRPr="003934C3">
        <w:rPr>
          <w:rFonts w:cstheme="minorHAnsi"/>
        </w:rPr>
        <w:t>Request and maintain supplies, tools, and equipment, and prepare budget requests</w:t>
      </w:r>
    </w:p>
    <w:p w:rsidR="00375717" w:rsidRPr="003934C3" w:rsidRDefault="00375717" w:rsidP="00D677A3">
      <w:pPr>
        <w:pStyle w:val="ListParagraph"/>
        <w:numPr>
          <w:ilvl w:val="0"/>
          <w:numId w:val="3"/>
        </w:numPr>
        <w:shd w:val="clear" w:color="auto" w:fill="FFFFFF" w:themeFill="background1"/>
        <w:rPr>
          <w:rFonts w:cstheme="minorHAnsi"/>
        </w:rPr>
      </w:pPr>
      <w:r w:rsidRPr="003934C3">
        <w:rPr>
          <w:rFonts w:cstheme="minorHAnsi"/>
        </w:rPr>
        <w:t>Develop teaching methods and maintain management procedures and documentation</w:t>
      </w:r>
    </w:p>
    <w:p w:rsidR="00375717" w:rsidRPr="003934C3" w:rsidRDefault="00375717" w:rsidP="00D677A3">
      <w:pPr>
        <w:pStyle w:val="ListParagraph"/>
        <w:numPr>
          <w:ilvl w:val="0"/>
          <w:numId w:val="3"/>
        </w:numPr>
        <w:shd w:val="clear" w:color="auto" w:fill="FFFFFF" w:themeFill="background1"/>
        <w:rPr>
          <w:rFonts w:cstheme="minorHAnsi"/>
        </w:rPr>
      </w:pPr>
      <w:r w:rsidRPr="003934C3">
        <w:rPr>
          <w:rFonts w:cstheme="minorHAnsi"/>
        </w:rPr>
        <w:t>Meet with students, staff members and other educators to discuss students’ instructional programs and other issues impacting the progress of the students</w:t>
      </w:r>
    </w:p>
    <w:p w:rsidR="00375717" w:rsidRPr="003934C3" w:rsidRDefault="00375717" w:rsidP="00D677A3">
      <w:pPr>
        <w:pStyle w:val="ListParagraph"/>
        <w:numPr>
          <w:ilvl w:val="0"/>
          <w:numId w:val="3"/>
        </w:numPr>
        <w:shd w:val="clear" w:color="auto" w:fill="FFFFFF" w:themeFill="background1"/>
        <w:rPr>
          <w:rFonts w:cstheme="minorHAnsi"/>
        </w:rPr>
      </w:pPr>
      <w:r w:rsidRPr="003934C3">
        <w:rPr>
          <w:rFonts w:cstheme="minorHAnsi"/>
        </w:rPr>
        <w:t>Ensure safety and security requirements are met in the training areas</w:t>
      </w:r>
    </w:p>
    <w:p w:rsidR="00231FE4" w:rsidRPr="003934C3" w:rsidRDefault="00231FE4" w:rsidP="00D677A3">
      <w:pPr>
        <w:pStyle w:val="ListParagraph"/>
        <w:numPr>
          <w:ilvl w:val="0"/>
          <w:numId w:val="3"/>
        </w:numPr>
        <w:shd w:val="clear" w:color="auto" w:fill="FFFFFF" w:themeFill="background1"/>
        <w:rPr>
          <w:rFonts w:cstheme="minorHAnsi"/>
        </w:rPr>
      </w:pPr>
      <w:r w:rsidRPr="003934C3">
        <w:rPr>
          <w:rFonts w:cstheme="minorHAnsi"/>
        </w:rPr>
        <w:t>Student advisement and registration</w:t>
      </w:r>
    </w:p>
    <w:p w:rsidR="00375717" w:rsidRPr="003934C3" w:rsidRDefault="00375717" w:rsidP="00D677A3">
      <w:pPr>
        <w:pStyle w:val="ListParagraph"/>
        <w:numPr>
          <w:ilvl w:val="0"/>
          <w:numId w:val="3"/>
        </w:numPr>
        <w:shd w:val="clear" w:color="auto" w:fill="FFFFFF" w:themeFill="background1"/>
        <w:rPr>
          <w:rFonts w:cstheme="minorHAnsi"/>
        </w:rPr>
      </w:pPr>
      <w:r w:rsidRPr="003934C3">
        <w:rPr>
          <w:rFonts w:cstheme="minorHAnsi"/>
        </w:rPr>
        <w:t>Assist with recruitment, retention, and job placement efforts</w:t>
      </w:r>
    </w:p>
    <w:p w:rsidR="00A95170" w:rsidRPr="003934C3" w:rsidRDefault="00A95170" w:rsidP="00D677A3">
      <w:pPr>
        <w:pStyle w:val="ListParagraph"/>
        <w:numPr>
          <w:ilvl w:val="0"/>
          <w:numId w:val="3"/>
        </w:numPr>
        <w:shd w:val="clear" w:color="auto" w:fill="FFFFFF" w:themeFill="background1"/>
        <w:rPr>
          <w:rFonts w:cstheme="minorHAnsi"/>
        </w:rPr>
      </w:pPr>
      <w:r w:rsidRPr="003934C3">
        <w:rPr>
          <w:rFonts w:cstheme="minorHAnsi"/>
        </w:rPr>
        <w:t>Maintain program certification requirements, as appropriate</w:t>
      </w:r>
    </w:p>
    <w:p w:rsidR="00A95170" w:rsidRPr="003934C3" w:rsidRDefault="00A95170" w:rsidP="00D677A3">
      <w:pPr>
        <w:pStyle w:val="ListParagraph"/>
        <w:numPr>
          <w:ilvl w:val="0"/>
          <w:numId w:val="3"/>
        </w:numPr>
        <w:shd w:val="clear" w:color="auto" w:fill="FFFFFF" w:themeFill="background1"/>
        <w:rPr>
          <w:rFonts w:cstheme="minorHAnsi"/>
        </w:rPr>
      </w:pPr>
      <w:r w:rsidRPr="003934C3">
        <w:rPr>
          <w:rFonts w:cstheme="minorHAnsi"/>
        </w:rPr>
        <w:t>Strong time management and organization skills</w:t>
      </w:r>
    </w:p>
    <w:p w:rsidR="00A95170" w:rsidRPr="003934C3" w:rsidRDefault="00A95170" w:rsidP="00D677A3">
      <w:pPr>
        <w:pStyle w:val="ListParagraph"/>
        <w:numPr>
          <w:ilvl w:val="0"/>
          <w:numId w:val="3"/>
        </w:numPr>
        <w:shd w:val="clear" w:color="auto" w:fill="FFFFFF" w:themeFill="background1"/>
        <w:rPr>
          <w:rFonts w:cstheme="minorHAnsi"/>
        </w:rPr>
      </w:pPr>
      <w:r w:rsidRPr="003934C3">
        <w:rPr>
          <w:rFonts w:cstheme="minorHAnsi"/>
        </w:rPr>
        <w:lastRenderedPageBreak/>
        <w:t>Effective written and oral communication</w:t>
      </w:r>
    </w:p>
    <w:p w:rsidR="00A95170" w:rsidRPr="003934C3" w:rsidRDefault="00A95170" w:rsidP="00D677A3">
      <w:pPr>
        <w:pStyle w:val="ListParagraph"/>
        <w:numPr>
          <w:ilvl w:val="0"/>
          <w:numId w:val="3"/>
        </w:numPr>
        <w:shd w:val="clear" w:color="auto" w:fill="FFFFFF" w:themeFill="background1"/>
        <w:rPr>
          <w:rFonts w:cstheme="minorHAnsi"/>
        </w:rPr>
      </w:pPr>
      <w:r w:rsidRPr="003934C3">
        <w:rPr>
          <w:rFonts w:cstheme="minorHAnsi"/>
        </w:rPr>
        <w:t>Keen observation, supervision and evaluation skills</w:t>
      </w:r>
    </w:p>
    <w:p w:rsidR="00231FE4" w:rsidRPr="003934C3" w:rsidRDefault="00231FE4" w:rsidP="00D677A3">
      <w:pPr>
        <w:pStyle w:val="ListParagraph"/>
        <w:numPr>
          <w:ilvl w:val="0"/>
          <w:numId w:val="3"/>
        </w:numPr>
        <w:shd w:val="clear" w:color="auto" w:fill="FFFFFF" w:themeFill="background1"/>
        <w:rPr>
          <w:rFonts w:cstheme="minorHAnsi"/>
        </w:rPr>
      </w:pPr>
      <w:r w:rsidRPr="003934C3">
        <w:rPr>
          <w:rFonts w:cstheme="minorHAnsi"/>
        </w:rPr>
        <w:t>Serves on committees as directed and coordinated by the program director or Dean of Health Sciences</w:t>
      </w:r>
    </w:p>
    <w:p w:rsidR="00A95170" w:rsidRPr="003934C3" w:rsidRDefault="00A95170" w:rsidP="00D677A3">
      <w:pPr>
        <w:pStyle w:val="ListParagraph"/>
        <w:numPr>
          <w:ilvl w:val="0"/>
          <w:numId w:val="3"/>
        </w:numPr>
        <w:shd w:val="clear" w:color="auto" w:fill="FFFFFF" w:themeFill="background1"/>
        <w:rPr>
          <w:rFonts w:cstheme="minorHAnsi"/>
        </w:rPr>
      </w:pPr>
      <w:r w:rsidRPr="003934C3">
        <w:rPr>
          <w:rFonts w:cstheme="minorHAnsi"/>
        </w:rPr>
        <w:t>General Computer knowledge (Microsoft Word, Excel</w:t>
      </w:r>
      <w:r w:rsidR="004D33CB" w:rsidRPr="003934C3">
        <w:rPr>
          <w:rFonts w:cstheme="minorHAnsi"/>
        </w:rPr>
        <w:t>, Power Point</w:t>
      </w:r>
      <w:r w:rsidRPr="003934C3">
        <w:rPr>
          <w:rFonts w:cstheme="minorHAnsi"/>
        </w:rPr>
        <w:t>)</w:t>
      </w:r>
    </w:p>
    <w:p w:rsidR="00AA636C" w:rsidRPr="003934C3" w:rsidRDefault="00443839" w:rsidP="00AA636C">
      <w:pPr>
        <w:pStyle w:val="ListParagraph"/>
        <w:numPr>
          <w:ilvl w:val="0"/>
          <w:numId w:val="3"/>
        </w:numPr>
        <w:shd w:val="clear" w:color="auto" w:fill="FFFFFF" w:themeFill="background1"/>
        <w:rPr>
          <w:rFonts w:cstheme="minorHAnsi"/>
        </w:rPr>
      </w:pPr>
      <w:r w:rsidRPr="003934C3">
        <w:rPr>
          <w:rFonts w:cstheme="minorHAnsi"/>
        </w:rPr>
        <w:t>Other job related duties as assigned</w:t>
      </w:r>
    </w:p>
    <w:p w:rsidR="00F6175A" w:rsidRPr="003934C3" w:rsidRDefault="00AA09CC" w:rsidP="00D677A3">
      <w:pPr>
        <w:shd w:val="clear" w:color="auto" w:fill="FFFFFF" w:themeFill="background1"/>
        <w:spacing w:after="120" w:line="240" w:lineRule="auto"/>
        <w:rPr>
          <w:rFonts w:cstheme="minorHAnsi"/>
          <w:b/>
          <w:sz w:val="24"/>
          <w:szCs w:val="20"/>
          <w:u w:val="single"/>
        </w:rPr>
      </w:pPr>
      <w:r w:rsidRPr="003934C3">
        <w:rPr>
          <w:rFonts w:cstheme="minorHAnsi"/>
          <w:b/>
          <w:sz w:val="24"/>
          <w:szCs w:val="20"/>
          <w:u w:val="single"/>
        </w:rPr>
        <w:t>Minimum Qualifications</w:t>
      </w:r>
    </w:p>
    <w:p w:rsidR="003F6FCB" w:rsidRPr="003934C3" w:rsidRDefault="003F6FCB" w:rsidP="00AA636C">
      <w:pPr>
        <w:pStyle w:val="Default"/>
        <w:numPr>
          <w:ilvl w:val="0"/>
          <w:numId w:val="5"/>
        </w:numPr>
        <w:shd w:val="clear" w:color="auto" w:fill="FFFFFF" w:themeFill="background1"/>
        <w:rPr>
          <w:rFonts w:asciiTheme="minorHAnsi" w:hAnsiTheme="minorHAnsi" w:cstheme="minorHAnsi"/>
          <w:sz w:val="23"/>
          <w:szCs w:val="23"/>
        </w:rPr>
      </w:pPr>
      <w:r w:rsidRPr="003934C3">
        <w:rPr>
          <w:rFonts w:asciiTheme="minorHAnsi" w:hAnsiTheme="minorHAnsi" w:cstheme="minorHAnsi"/>
          <w:bCs/>
          <w:sz w:val="23"/>
          <w:szCs w:val="23"/>
        </w:rPr>
        <w:t>A</w:t>
      </w:r>
      <w:r w:rsidR="00BC44C5" w:rsidRPr="003934C3">
        <w:rPr>
          <w:rFonts w:asciiTheme="minorHAnsi" w:hAnsiTheme="minorHAnsi" w:cstheme="minorHAnsi"/>
          <w:bCs/>
          <w:sz w:val="23"/>
          <w:szCs w:val="23"/>
        </w:rPr>
        <w:t xml:space="preserve"> </w:t>
      </w:r>
      <w:r w:rsidRPr="003934C3">
        <w:rPr>
          <w:rFonts w:asciiTheme="minorHAnsi" w:hAnsiTheme="minorHAnsi" w:cstheme="minorHAnsi"/>
          <w:bCs/>
          <w:sz w:val="23"/>
          <w:szCs w:val="23"/>
        </w:rPr>
        <w:t>Registered Dental H</w:t>
      </w:r>
      <w:r w:rsidR="00BC44C5" w:rsidRPr="003934C3">
        <w:rPr>
          <w:rFonts w:asciiTheme="minorHAnsi" w:hAnsiTheme="minorHAnsi" w:cstheme="minorHAnsi"/>
          <w:bCs/>
          <w:sz w:val="23"/>
          <w:szCs w:val="23"/>
        </w:rPr>
        <w:t xml:space="preserve">ygienist </w:t>
      </w:r>
      <w:r w:rsidRPr="003934C3">
        <w:rPr>
          <w:rFonts w:asciiTheme="minorHAnsi" w:hAnsiTheme="minorHAnsi" w:cstheme="minorHAnsi"/>
          <w:bCs/>
          <w:sz w:val="23"/>
          <w:szCs w:val="23"/>
        </w:rPr>
        <w:t xml:space="preserve">with a current Georgia license </w:t>
      </w:r>
      <w:r w:rsidR="00BC44C5" w:rsidRPr="003934C3">
        <w:rPr>
          <w:rFonts w:asciiTheme="minorHAnsi" w:hAnsiTheme="minorHAnsi" w:cstheme="minorHAnsi"/>
          <w:bCs/>
          <w:sz w:val="23"/>
          <w:szCs w:val="23"/>
        </w:rPr>
        <w:t>who is a graduate of a program accredited by the Commission on Dental Accreditation</w:t>
      </w:r>
    </w:p>
    <w:p w:rsidR="003F6FCB" w:rsidRPr="003934C3" w:rsidRDefault="003F6FCB" w:rsidP="003F6FCB">
      <w:pPr>
        <w:pStyle w:val="Default"/>
        <w:shd w:val="clear" w:color="auto" w:fill="FFFFFF" w:themeFill="background1"/>
        <w:rPr>
          <w:rFonts w:asciiTheme="minorHAnsi" w:hAnsiTheme="minorHAnsi" w:cstheme="minorHAnsi"/>
          <w:bCs/>
          <w:sz w:val="23"/>
          <w:szCs w:val="23"/>
        </w:rPr>
      </w:pPr>
      <w:r w:rsidRPr="003934C3">
        <w:rPr>
          <w:rFonts w:asciiTheme="minorHAnsi" w:hAnsiTheme="minorHAnsi" w:cstheme="minorHAnsi"/>
          <w:bCs/>
          <w:sz w:val="23"/>
          <w:szCs w:val="23"/>
        </w:rPr>
        <w:t xml:space="preserve">-AND- </w:t>
      </w:r>
    </w:p>
    <w:p w:rsidR="003F6FCB" w:rsidRPr="003934C3" w:rsidRDefault="003F6FCB" w:rsidP="003F6FCB">
      <w:pPr>
        <w:pStyle w:val="Default"/>
        <w:numPr>
          <w:ilvl w:val="0"/>
          <w:numId w:val="5"/>
        </w:numPr>
        <w:shd w:val="clear" w:color="auto" w:fill="FFFFFF" w:themeFill="background1"/>
        <w:rPr>
          <w:rFonts w:asciiTheme="minorHAnsi" w:hAnsiTheme="minorHAnsi" w:cstheme="minorHAnsi"/>
          <w:sz w:val="23"/>
          <w:szCs w:val="23"/>
        </w:rPr>
      </w:pPr>
      <w:r w:rsidRPr="003934C3">
        <w:rPr>
          <w:rFonts w:asciiTheme="minorHAnsi" w:hAnsiTheme="minorHAnsi" w:cstheme="minorHAnsi"/>
          <w:bCs/>
          <w:sz w:val="23"/>
          <w:szCs w:val="23"/>
        </w:rPr>
        <w:t>A</w:t>
      </w:r>
      <w:r w:rsidR="00BC44C5" w:rsidRPr="003934C3">
        <w:rPr>
          <w:rFonts w:asciiTheme="minorHAnsi" w:hAnsiTheme="minorHAnsi" w:cstheme="minorHAnsi"/>
          <w:bCs/>
          <w:sz w:val="23"/>
          <w:szCs w:val="23"/>
        </w:rPr>
        <w:t xml:space="preserve"> </w:t>
      </w:r>
      <w:r w:rsidRPr="003934C3">
        <w:rPr>
          <w:rFonts w:asciiTheme="minorHAnsi" w:hAnsiTheme="minorHAnsi" w:cstheme="minorHAnsi"/>
          <w:bCs/>
          <w:sz w:val="23"/>
          <w:szCs w:val="23"/>
        </w:rPr>
        <w:t>Master’s Degree</w:t>
      </w:r>
      <w:r w:rsidR="00BC44C5" w:rsidRPr="003934C3">
        <w:rPr>
          <w:rFonts w:asciiTheme="minorHAnsi" w:hAnsiTheme="minorHAnsi" w:cstheme="minorHAnsi"/>
          <w:bCs/>
          <w:sz w:val="23"/>
          <w:szCs w:val="23"/>
        </w:rPr>
        <w:t xml:space="preserve"> or higher or is currently enrolled in a </w:t>
      </w:r>
      <w:r w:rsidRPr="003934C3">
        <w:rPr>
          <w:rFonts w:asciiTheme="minorHAnsi" w:hAnsiTheme="minorHAnsi" w:cstheme="minorHAnsi"/>
          <w:bCs/>
          <w:sz w:val="23"/>
          <w:szCs w:val="23"/>
        </w:rPr>
        <w:t>master’s</w:t>
      </w:r>
      <w:r w:rsidR="00BC44C5" w:rsidRPr="003934C3">
        <w:rPr>
          <w:rFonts w:asciiTheme="minorHAnsi" w:hAnsiTheme="minorHAnsi" w:cstheme="minorHAnsi"/>
          <w:bCs/>
          <w:sz w:val="23"/>
          <w:szCs w:val="23"/>
        </w:rPr>
        <w:t xml:space="preserve"> degree program</w:t>
      </w:r>
    </w:p>
    <w:p w:rsidR="00AA636C" w:rsidRPr="003934C3" w:rsidRDefault="00AA636C" w:rsidP="003F6FCB">
      <w:pPr>
        <w:pStyle w:val="Default"/>
        <w:numPr>
          <w:ilvl w:val="0"/>
          <w:numId w:val="5"/>
        </w:numPr>
        <w:shd w:val="clear" w:color="auto" w:fill="FFFFFF" w:themeFill="background1"/>
        <w:rPr>
          <w:rFonts w:asciiTheme="minorHAnsi" w:hAnsiTheme="minorHAnsi" w:cstheme="minorHAnsi"/>
          <w:sz w:val="23"/>
          <w:szCs w:val="23"/>
        </w:rPr>
      </w:pPr>
      <w:r w:rsidRPr="003934C3">
        <w:rPr>
          <w:rFonts w:asciiTheme="minorHAnsi" w:hAnsiTheme="minorHAnsi" w:cstheme="minorHAnsi"/>
          <w:bCs/>
          <w:sz w:val="23"/>
          <w:szCs w:val="23"/>
        </w:rPr>
        <w:t>Background in Education</w:t>
      </w:r>
    </w:p>
    <w:p w:rsidR="00EC0719" w:rsidRPr="003934C3" w:rsidRDefault="00B7287C" w:rsidP="00EC0719">
      <w:pPr>
        <w:pStyle w:val="Default"/>
        <w:numPr>
          <w:ilvl w:val="0"/>
          <w:numId w:val="5"/>
        </w:numPr>
        <w:shd w:val="clear" w:color="auto" w:fill="FFFFFF" w:themeFill="background1"/>
        <w:rPr>
          <w:rFonts w:asciiTheme="minorHAnsi" w:hAnsiTheme="minorHAnsi" w:cstheme="minorHAnsi"/>
          <w:sz w:val="23"/>
          <w:szCs w:val="23"/>
        </w:rPr>
      </w:pPr>
      <w:r w:rsidRPr="003934C3">
        <w:rPr>
          <w:rFonts w:asciiTheme="minorHAnsi" w:hAnsiTheme="minorHAnsi" w:cstheme="minorHAnsi"/>
        </w:rPr>
        <w:t>Experience teaching college level courses</w:t>
      </w:r>
    </w:p>
    <w:p w:rsidR="00EC0719" w:rsidRPr="003934C3" w:rsidRDefault="00FC5FA3" w:rsidP="00EC0719">
      <w:pPr>
        <w:pStyle w:val="Default"/>
        <w:numPr>
          <w:ilvl w:val="0"/>
          <w:numId w:val="5"/>
        </w:numPr>
        <w:shd w:val="clear" w:color="auto" w:fill="FFFFFF" w:themeFill="background1"/>
        <w:rPr>
          <w:rFonts w:asciiTheme="minorHAnsi" w:hAnsiTheme="minorHAnsi" w:cstheme="minorHAnsi"/>
          <w:sz w:val="23"/>
          <w:szCs w:val="23"/>
        </w:rPr>
      </w:pPr>
      <w:r w:rsidRPr="003934C3">
        <w:rPr>
          <w:rFonts w:asciiTheme="minorHAnsi" w:hAnsiTheme="minorHAnsi" w:cstheme="minorHAnsi"/>
          <w:szCs w:val="20"/>
        </w:rPr>
        <w:t>A current CPR card</w:t>
      </w:r>
    </w:p>
    <w:p w:rsidR="00EC0719" w:rsidRPr="003934C3" w:rsidRDefault="00E00DFA" w:rsidP="00EC0719">
      <w:pPr>
        <w:pStyle w:val="Default"/>
        <w:numPr>
          <w:ilvl w:val="0"/>
          <w:numId w:val="5"/>
        </w:numPr>
        <w:shd w:val="clear" w:color="auto" w:fill="FFFFFF" w:themeFill="background1"/>
        <w:rPr>
          <w:rFonts w:asciiTheme="minorHAnsi" w:hAnsiTheme="minorHAnsi" w:cstheme="minorHAnsi"/>
          <w:sz w:val="23"/>
          <w:szCs w:val="23"/>
        </w:rPr>
      </w:pPr>
      <w:r w:rsidRPr="003934C3">
        <w:rPr>
          <w:rFonts w:asciiTheme="minorHAnsi" w:hAnsiTheme="minorHAnsi" w:cstheme="minorHAnsi"/>
          <w:szCs w:val="20"/>
        </w:rPr>
        <w:t>Minimum of</w:t>
      </w:r>
      <w:r w:rsidR="00B7287C" w:rsidRPr="003934C3">
        <w:rPr>
          <w:rFonts w:asciiTheme="minorHAnsi" w:hAnsiTheme="minorHAnsi" w:cstheme="minorHAnsi"/>
          <w:szCs w:val="20"/>
        </w:rPr>
        <w:t xml:space="preserve"> three</w:t>
      </w:r>
      <w:r w:rsidRPr="003934C3">
        <w:rPr>
          <w:rFonts w:asciiTheme="minorHAnsi" w:hAnsiTheme="minorHAnsi" w:cstheme="minorHAnsi"/>
          <w:szCs w:val="20"/>
        </w:rPr>
        <w:t xml:space="preserve"> (3</w:t>
      </w:r>
      <w:r w:rsidR="00FC5FA3" w:rsidRPr="003934C3">
        <w:rPr>
          <w:rFonts w:asciiTheme="minorHAnsi" w:hAnsiTheme="minorHAnsi" w:cstheme="minorHAnsi"/>
          <w:szCs w:val="20"/>
        </w:rPr>
        <w:t xml:space="preserve">) year work experience as a </w:t>
      </w:r>
      <w:r w:rsidR="007153ED" w:rsidRPr="003934C3">
        <w:rPr>
          <w:rFonts w:asciiTheme="minorHAnsi" w:hAnsiTheme="minorHAnsi" w:cstheme="minorHAnsi"/>
          <w:szCs w:val="20"/>
        </w:rPr>
        <w:t>dental hygien</w:t>
      </w:r>
      <w:r w:rsidR="00B7287C" w:rsidRPr="003934C3">
        <w:rPr>
          <w:rFonts w:asciiTheme="minorHAnsi" w:hAnsiTheme="minorHAnsi" w:cstheme="minorHAnsi"/>
          <w:szCs w:val="20"/>
        </w:rPr>
        <w:t xml:space="preserve">e didactic </w:t>
      </w:r>
      <w:r w:rsidR="008C576B" w:rsidRPr="003934C3">
        <w:rPr>
          <w:rFonts w:asciiTheme="minorHAnsi" w:hAnsiTheme="minorHAnsi" w:cstheme="minorHAnsi"/>
          <w:szCs w:val="20"/>
        </w:rPr>
        <w:t>and clinical</w:t>
      </w:r>
      <w:r w:rsidR="007153ED" w:rsidRPr="003934C3">
        <w:rPr>
          <w:rFonts w:asciiTheme="minorHAnsi" w:hAnsiTheme="minorHAnsi" w:cstheme="minorHAnsi"/>
          <w:szCs w:val="20"/>
        </w:rPr>
        <w:t xml:space="preserve"> </w:t>
      </w:r>
      <w:r w:rsidR="00FC5FA3" w:rsidRPr="003934C3">
        <w:rPr>
          <w:rFonts w:asciiTheme="minorHAnsi" w:hAnsiTheme="minorHAnsi" w:cstheme="minorHAnsi"/>
          <w:szCs w:val="20"/>
        </w:rPr>
        <w:t xml:space="preserve"> </w:t>
      </w:r>
      <w:r w:rsidR="002C29A1" w:rsidRPr="003934C3">
        <w:rPr>
          <w:rFonts w:asciiTheme="minorHAnsi" w:hAnsiTheme="minorHAnsi" w:cstheme="minorHAnsi"/>
          <w:szCs w:val="20"/>
        </w:rPr>
        <w:t>instructor</w:t>
      </w:r>
    </w:p>
    <w:p w:rsidR="00D3708A" w:rsidRPr="003934C3" w:rsidRDefault="007153ED" w:rsidP="00EC0719">
      <w:pPr>
        <w:pStyle w:val="Default"/>
        <w:numPr>
          <w:ilvl w:val="0"/>
          <w:numId w:val="5"/>
        </w:numPr>
        <w:shd w:val="clear" w:color="auto" w:fill="FFFFFF" w:themeFill="background1"/>
        <w:rPr>
          <w:rFonts w:asciiTheme="minorHAnsi" w:hAnsiTheme="minorHAnsi" w:cstheme="minorHAnsi"/>
          <w:sz w:val="23"/>
          <w:szCs w:val="23"/>
        </w:rPr>
      </w:pPr>
      <w:r w:rsidRPr="003934C3">
        <w:rPr>
          <w:rFonts w:asciiTheme="minorHAnsi" w:hAnsiTheme="minorHAnsi" w:cstheme="minorHAnsi"/>
          <w:szCs w:val="20"/>
        </w:rPr>
        <w:t>Proficient with current applications in computer technology</w:t>
      </w:r>
    </w:p>
    <w:p w:rsidR="00EC0719" w:rsidRPr="003934C3" w:rsidRDefault="00EC0719" w:rsidP="00EC0719">
      <w:pPr>
        <w:pStyle w:val="Default"/>
        <w:shd w:val="clear" w:color="auto" w:fill="FFFFFF" w:themeFill="background1"/>
        <w:ind w:left="720"/>
        <w:rPr>
          <w:rFonts w:asciiTheme="minorHAnsi" w:hAnsiTheme="minorHAnsi" w:cstheme="minorHAnsi"/>
          <w:sz w:val="23"/>
          <w:szCs w:val="23"/>
        </w:rPr>
      </w:pPr>
    </w:p>
    <w:p w:rsidR="00F6175A" w:rsidRPr="003934C3" w:rsidRDefault="00F6175A" w:rsidP="00D677A3">
      <w:pPr>
        <w:shd w:val="clear" w:color="auto" w:fill="FFFFFF" w:themeFill="background1"/>
        <w:spacing w:after="120" w:line="240" w:lineRule="auto"/>
        <w:rPr>
          <w:rFonts w:cstheme="minorHAnsi"/>
          <w:b/>
          <w:sz w:val="24"/>
          <w:szCs w:val="20"/>
          <w:u w:val="single"/>
        </w:rPr>
      </w:pPr>
      <w:r w:rsidRPr="003934C3">
        <w:rPr>
          <w:rFonts w:cstheme="minorHAnsi"/>
          <w:b/>
          <w:sz w:val="24"/>
          <w:szCs w:val="20"/>
          <w:u w:val="single"/>
        </w:rPr>
        <w:t>Preferred Qualifications</w:t>
      </w:r>
    </w:p>
    <w:p w:rsidR="00B7287C" w:rsidRPr="003934C3" w:rsidRDefault="00B7287C" w:rsidP="00D677A3">
      <w:pPr>
        <w:pStyle w:val="ListParagraph"/>
        <w:numPr>
          <w:ilvl w:val="0"/>
          <w:numId w:val="4"/>
        </w:numPr>
        <w:shd w:val="clear" w:color="auto" w:fill="FFFFFF" w:themeFill="background1"/>
        <w:spacing w:after="0" w:line="240" w:lineRule="auto"/>
        <w:rPr>
          <w:rFonts w:eastAsia="Times New Roman" w:cstheme="minorHAnsi"/>
        </w:rPr>
      </w:pPr>
      <w:r w:rsidRPr="003934C3">
        <w:rPr>
          <w:rFonts w:eastAsia="Times New Roman" w:cstheme="minorHAnsi"/>
        </w:rPr>
        <w:t>Previous program director experience </w:t>
      </w:r>
    </w:p>
    <w:p w:rsidR="003F6FCB" w:rsidRPr="003934C3" w:rsidRDefault="00B7287C" w:rsidP="00D677A3">
      <w:pPr>
        <w:pStyle w:val="ListParagraph"/>
        <w:numPr>
          <w:ilvl w:val="0"/>
          <w:numId w:val="4"/>
        </w:numPr>
        <w:shd w:val="clear" w:color="auto" w:fill="FFFFFF" w:themeFill="background1"/>
        <w:spacing w:after="0" w:line="240" w:lineRule="auto"/>
        <w:rPr>
          <w:rFonts w:cstheme="minorHAnsi"/>
        </w:rPr>
      </w:pPr>
      <w:r w:rsidRPr="003934C3">
        <w:rPr>
          <w:rFonts w:eastAsia="Times New Roman" w:cstheme="minorHAnsi"/>
        </w:rPr>
        <w:t xml:space="preserve">Previous leadership experience of faculty and staff in community college setting </w:t>
      </w:r>
    </w:p>
    <w:p w:rsidR="00B7287C" w:rsidRPr="003934C3" w:rsidRDefault="00B7287C" w:rsidP="00D677A3">
      <w:pPr>
        <w:pStyle w:val="ListParagraph"/>
        <w:numPr>
          <w:ilvl w:val="0"/>
          <w:numId w:val="4"/>
        </w:numPr>
        <w:shd w:val="clear" w:color="auto" w:fill="FFFFFF" w:themeFill="background1"/>
        <w:spacing w:after="0" w:line="240" w:lineRule="auto"/>
        <w:rPr>
          <w:rFonts w:cstheme="minorHAnsi"/>
        </w:rPr>
      </w:pPr>
      <w:r w:rsidRPr="003934C3">
        <w:rPr>
          <w:rFonts w:eastAsia="Times New Roman" w:cstheme="minorHAnsi"/>
        </w:rPr>
        <w:t>Previous experience with CODA accreditation process </w:t>
      </w:r>
      <w:r w:rsidRPr="003934C3">
        <w:rPr>
          <w:rFonts w:eastAsia="Times New Roman" w:cstheme="minorHAnsi"/>
        </w:rPr>
        <w:br/>
      </w:r>
    </w:p>
    <w:p w:rsidR="00F6175A" w:rsidRPr="003934C3" w:rsidRDefault="004C7FC2" w:rsidP="00D677A3">
      <w:pPr>
        <w:shd w:val="clear" w:color="auto" w:fill="FFFFFF" w:themeFill="background1"/>
        <w:spacing w:after="0" w:line="240" w:lineRule="auto"/>
        <w:rPr>
          <w:rFonts w:cstheme="minorHAnsi"/>
          <w:b/>
          <w:sz w:val="24"/>
          <w:szCs w:val="20"/>
          <w:u w:val="single"/>
        </w:rPr>
      </w:pPr>
      <w:r w:rsidRPr="003934C3">
        <w:rPr>
          <w:rFonts w:cstheme="minorHAnsi"/>
          <w:b/>
          <w:sz w:val="24"/>
          <w:szCs w:val="20"/>
          <w:u w:val="single"/>
        </w:rPr>
        <w:t>Salary/Benefits</w:t>
      </w:r>
    </w:p>
    <w:p w:rsidR="00C26052" w:rsidRPr="003934C3" w:rsidRDefault="004C7FC2" w:rsidP="00C26052">
      <w:pPr>
        <w:spacing w:after="120" w:line="240" w:lineRule="auto"/>
        <w:rPr>
          <w:rFonts w:eastAsia="Times New Roman" w:cstheme="minorHAnsi"/>
          <w:szCs w:val="20"/>
        </w:rPr>
      </w:pPr>
      <w:r w:rsidRPr="003934C3">
        <w:rPr>
          <w:rFonts w:cstheme="minorHAnsi"/>
        </w:rPr>
        <w:t xml:space="preserve">Salary is commensurate with education and experience. </w:t>
      </w:r>
      <w:r w:rsidR="00C26052" w:rsidRPr="003934C3">
        <w:rPr>
          <w:rFonts w:eastAsia="Times New Roman" w:cstheme="minorHAnsi"/>
          <w:szCs w:val="20"/>
        </w:rPr>
        <w:t>Benefits include state holidays, annual leave, and sick leave, State of Georgia Retirement, Health and Flexible Benefits Program.</w:t>
      </w:r>
    </w:p>
    <w:p w:rsidR="004C7FC2" w:rsidRPr="003934C3" w:rsidRDefault="004C7FC2" w:rsidP="00C26052">
      <w:pPr>
        <w:pStyle w:val="BodyText"/>
        <w:shd w:val="clear" w:color="auto" w:fill="FFFFFF" w:themeFill="background1"/>
        <w:rPr>
          <w:rFonts w:asciiTheme="minorHAnsi" w:hAnsiTheme="minorHAnsi" w:cstheme="minorHAnsi"/>
          <w:b/>
          <w:sz w:val="24"/>
          <w:u w:val="single"/>
        </w:rPr>
      </w:pPr>
      <w:r w:rsidRPr="003934C3">
        <w:rPr>
          <w:rFonts w:asciiTheme="minorHAnsi" w:hAnsiTheme="minorHAnsi" w:cstheme="minorHAnsi"/>
          <w:b/>
          <w:sz w:val="24"/>
          <w:u w:val="single"/>
        </w:rPr>
        <w:t>Application Deadline</w:t>
      </w:r>
    </w:p>
    <w:p w:rsidR="00EB62C2" w:rsidRDefault="00EB62C2" w:rsidP="00D677A3">
      <w:pPr>
        <w:shd w:val="clear" w:color="auto" w:fill="FFFFFF" w:themeFill="background1"/>
        <w:spacing w:after="120" w:line="240" w:lineRule="auto"/>
        <w:rPr>
          <w:rFonts w:cstheme="minorHAnsi"/>
          <w:szCs w:val="20"/>
        </w:rPr>
      </w:pPr>
      <w:r w:rsidRPr="00EB62C2">
        <w:rPr>
          <w:rFonts w:cstheme="minorHAnsi"/>
          <w:szCs w:val="20"/>
        </w:rPr>
        <w:t xml:space="preserve">Applications accepted until filled. Applicants must submit a Columbus Technical College employment application online at: </w:t>
      </w:r>
      <w:hyperlink r:id="rId6" w:history="1">
        <w:r w:rsidR="009A3C52" w:rsidRPr="001912E1">
          <w:rPr>
            <w:rFonts w:cstheme="minorHAnsi"/>
            <w:color w:val="0000FF" w:themeColor="hyperlink"/>
            <w:u w:val="single"/>
          </w:rPr>
          <w:t>https://www.easyhrweb.com/JC_Columbus/JobListings/JobListings.aspx</w:t>
        </w:r>
      </w:hyperlink>
      <w:r w:rsidR="009A3C52">
        <w:rPr>
          <w:rFonts w:cstheme="minorHAnsi"/>
          <w:color w:val="0000FF" w:themeColor="hyperlink"/>
          <w:u w:val="single"/>
        </w:rPr>
        <w:t xml:space="preserve"> </w:t>
      </w:r>
      <w:r w:rsidRPr="00EB62C2">
        <w:rPr>
          <w:rFonts w:cstheme="minorHAnsi"/>
          <w:szCs w:val="20"/>
        </w:rPr>
        <w:t xml:space="preserve">and upload a cover letter, resume and copy of transcript(s) at time of application (Incomplete submissions will not be considered). </w:t>
      </w:r>
      <w:r w:rsidRPr="009A3C52">
        <w:rPr>
          <w:rFonts w:cstheme="minorHAnsi"/>
          <w:b/>
          <w:szCs w:val="20"/>
        </w:rPr>
        <w:t>**Please note: All references will be checked prior to employment offer. Post offer requirements will include a criminal background check and motor vehicle records check. **</w:t>
      </w:r>
    </w:p>
    <w:p w:rsidR="004C7FC2" w:rsidRPr="003934C3" w:rsidRDefault="004C7FC2" w:rsidP="00D677A3">
      <w:pPr>
        <w:shd w:val="clear" w:color="auto" w:fill="FFFFFF" w:themeFill="background1"/>
        <w:spacing w:after="120" w:line="240" w:lineRule="auto"/>
        <w:rPr>
          <w:rFonts w:cstheme="minorHAnsi"/>
          <w:b/>
          <w:sz w:val="24"/>
          <w:szCs w:val="20"/>
          <w:u w:val="single"/>
        </w:rPr>
      </w:pPr>
      <w:r w:rsidRPr="003934C3">
        <w:rPr>
          <w:rFonts w:cstheme="minorHAnsi"/>
          <w:b/>
          <w:sz w:val="24"/>
          <w:szCs w:val="20"/>
          <w:u w:val="single"/>
        </w:rPr>
        <w:t>Employment Policy</w:t>
      </w:r>
    </w:p>
    <w:p w:rsidR="00EB62C2" w:rsidRPr="00EB62C2" w:rsidRDefault="00EB62C2" w:rsidP="00EB62C2">
      <w:pPr>
        <w:rPr>
          <w:rFonts w:cstheme="minorHAnsi"/>
          <w:color w:val="000000"/>
        </w:rPr>
      </w:pPr>
      <w:r w:rsidRPr="00EB62C2">
        <w:rPr>
          <w:rFonts w:cstheme="minorHAnsi"/>
          <w:color w:val="00000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683C24" w:rsidRPr="00EB62C2" w:rsidRDefault="00EB62C2" w:rsidP="00EB62C2">
      <w:pPr>
        <w:rPr>
          <w:rFonts w:cstheme="minorHAnsi"/>
          <w:color w:val="000000"/>
        </w:rPr>
      </w:pPr>
      <w:r w:rsidRPr="00EB62C2">
        <w:rPr>
          <w:rFonts w:cstheme="minorHAnsi"/>
          <w:color w:val="000000"/>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w:t>
      </w:r>
      <w:r w:rsidRPr="00EB62C2">
        <w:rPr>
          <w:rFonts w:cstheme="minorHAnsi"/>
          <w:color w:val="000000"/>
        </w:rPr>
        <w:lastRenderedPageBreak/>
        <w:t>College: Henry Gross, Title IX Coordinator, at 706.649.1883 and Olive Vidal-Kendall, Section 504 Coordinator, at 706.649.1442.</w:t>
      </w:r>
    </w:p>
    <w:sectPr w:rsidR="00683C24" w:rsidRPr="00EB62C2" w:rsidSect="00683C24">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33E9F"/>
    <w:multiLevelType w:val="hybridMultilevel"/>
    <w:tmpl w:val="C0C2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279D4"/>
    <w:multiLevelType w:val="hybridMultilevel"/>
    <w:tmpl w:val="088417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B500D"/>
    <w:multiLevelType w:val="hybridMultilevel"/>
    <w:tmpl w:val="A3487EAC"/>
    <w:lvl w:ilvl="0" w:tplc="30BAD7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49BC"/>
    <w:rsid w:val="0003335C"/>
    <w:rsid w:val="00036268"/>
    <w:rsid w:val="000A3AC2"/>
    <w:rsid w:val="000B0DCA"/>
    <w:rsid w:val="000B348A"/>
    <w:rsid w:val="00157B16"/>
    <w:rsid w:val="001B3FE9"/>
    <w:rsid w:val="001F265E"/>
    <w:rsid w:val="00231FE4"/>
    <w:rsid w:val="00273FC2"/>
    <w:rsid w:val="002C29A1"/>
    <w:rsid w:val="00336BD0"/>
    <w:rsid w:val="00375717"/>
    <w:rsid w:val="00381B5E"/>
    <w:rsid w:val="00383FCC"/>
    <w:rsid w:val="003934C3"/>
    <w:rsid w:val="003F6FCB"/>
    <w:rsid w:val="0040263D"/>
    <w:rsid w:val="00443839"/>
    <w:rsid w:val="004524E8"/>
    <w:rsid w:val="004822A0"/>
    <w:rsid w:val="004C7FC2"/>
    <w:rsid w:val="004D33CB"/>
    <w:rsid w:val="004D6222"/>
    <w:rsid w:val="004E44CA"/>
    <w:rsid w:val="005023C5"/>
    <w:rsid w:val="00573846"/>
    <w:rsid w:val="00596C34"/>
    <w:rsid w:val="006264B6"/>
    <w:rsid w:val="00633E98"/>
    <w:rsid w:val="00636626"/>
    <w:rsid w:val="00683C24"/>
    <w:rsid w:val="006F67C8"/>
    <w:rsid w:val="007153ED"/>
    <w:rsid w:val="007B5290"/>
    <w:rsid w:val="007B722A"/>
    <w:rsid w:val="007C59E3"/>
    <w:rsid w:val="007F6452"/>
    <w:rsid w:val="0081039D"/>
    <w:rsid w:val="00835E62"/>
    <w:rsid w:val="0084499C"/>
    <w:rsid w:val="008C576B"/>
    <w:rsid w:val="009657FA"/>
    <w:rsid w:val="009659E0"/>
    <w:rsid w:val="00996478"/>
    <w:rsid w:val="009A3C52"/>
    <w:rsid w:val="00A34CAD"/>
    <w:rsid w:val="00A64FBE"/>
    <w:rsid w:val="00A95170"/>
    <w:rsid w:val="00AA09CC"/>
    <w:rsid w:val="00AA636C"/>
    <w:rsid w:val="00B22E01"/>
    <w:rsid w:val="00B46856"/>
    <w:rsid w:val="00B61BD4"/>
    <w:rsid w:val="00B7287C"/>
    <w:rsid w:val="00BB0810"/>
    <w:rsid w:val="00BC44C5"/>
    <w:rsid w:val="00BF589C"/>
    <w:rsid w:val="00C078EF"/>
    <w:rsid w:val="00C26052"/>
    <w:rsid w:val="00C42BDD"/>
    <w:rsid w:val="00C462B8"/>
    <w:rsid w:val="00D00718"/>
    <w:rsid w:val="00D07B33"/>
    <w:rsid w:val="00D15D31"/>
    <w:rsid w:val="00D3708A"/>
    <w:rsid w:val="00D44ED7"/>
    <w:rsid w:val="00D677A3"/>
    <w:rsid w:val="00DF0D31"/>
    <w:rsid w:val="00DF3724"/>
    <w:rsid w:val="00E00DFA"/>
    <w:rsid w:val="00E335CF"/>
    <w:rsid w:val="00E43521"/>
    <w:rsid w:val="00E47B9C"/>
    <w:rsid w:val="00EB62C2"/>
    <w:rsid w:val="00EC0719"/>
    <w:rsid w:val="00F26523"/>
    <w:rsid w:val="00F6175A"/>
    <w:rsid w:val="00FC5FA3"/>
    <w:rsid w:val="00FE6C89"/>
    <w:rsid w:val="00FF7C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F2C2"/>
  <w15:docId w15:val="{2CAF3B9F-FED8-422E-A0C1-9ACA2587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 w:type="paragraph" w:customStyle="1" w:styleId="Default">
    <w:name w:val="Default"/>
    <w:rsid w:val="00BC44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83685">
      <w:bodyDiv w:val="1"/>
      <w:marLeft w:val="0"/>
      <w:marRight w:val="0"/>
      <w:marTop w:val="0"/>
      <w:marBottom w:val="0"/>
      <w:divBdr>
        <w:top w:val="none" w:sz="0" w:space="0" w:color="auto"/>
        <w:left w:val="none" w:sz="0" w:space="0" w:color="auto"/>
        <w:bottom w:val="none" w:sz="0" w:space="0" w:color="auto"/>
        <w:right w:val="none" w:sz="0" w:space="0" w:color="auto"/>
      </w:divBdr>
      <w:divsChild>
        <w:div w:id="731271918">
          <w:marLeft w:val="0"/>
          <w:marRight w:val="0"/>
          <w:marTop w:val="0"/>
          <w:marBottom w:val="0"/>
          <w:divBdr>
            <w:top w:val="none" w:sz="0" w:space="0" w:color="auto"/>
            <w:left w:val="none" w:sz="0" w:space="0" w:color="auto"/>
            <w:bottom w:val="none" w:sz="0" w:space="0" w:color="auto"/>
            <w:right w:val="none" w:sz="0" w:space="0" w:color="auto"/>
          </w:divBdr>
        </w:div>
      </w:divsChild>
    </w:div>
    <w:div w:id="1061173802">
      <w:bodyDiv w:val="1"/>
      <w:marLeft w:val="0"/>
      <w:marRight w:val="0"/>
      <w:marTop w:val="0"/>
      <w:marBottom w:val="0"/>
      <w:divBdr>
        <w:top w:val="none" w:sz="0" w:space="0" w:color="auto"/>
        <w:left w:val="none" w:sz="0" w:space="0" w:color="auto"/>
        <w:bottom w:val="none" w:sz="0" w:space="0" w:color="auto"/>
        <w:right w:val="none" w:sz="0" w:space="0" w:color="auto"/>
      </w:divBdr>
      <w:divsChild>
        <w:div w:id="46035714">
          <w:marLeft w:val="0"/>
          <w:marRight w:val="0"/>
          <w:marTop w:val="0"/>
          <w:marBottom w:val="0"/>
          <w:divBdr>
            <w:top w:val="none" w:sz="0" w:space="0" w:color="auto"/>
            <w:left w:val="none" w:sz="0" w:space="0" w:color="auto"/>
            <w:bottom w:val="none" w:sz="0" w:space="0" w:color="auto"/>
            <w:right w:val="none" w:sz="0" w:space="0" w:color="auto"/>
          </w:divBdr>
        </w:div>
      </w:divsChild>
    </w:div>
    <w:div w:id="1115519658">
      <w:bodyDiv w:val="1"/>
      <w:marLeft w:val="0"/>
      <w:marRight w:val="0"/>
      <w:marTop w:val="0"/>
      <w:marBottom w:val="0"/>
      <w:divBdr>
        <w:top w:val="none" w:sz="0" w:space="0" w:color="auto"/>
        <w:left w:val="none" w:sz="0" w:space="0" w:color="auto"/>
        <w:bottom w:val="none" w:sz="0" w:space="0" w:color="auto"/>
        <w:right w:val="none" w:sz="0" w:space="0" w:color="auto"/>
      </w:divBdr>
      <w:divsChild>
        <w:div w:id="851259594">
          <w:marLeft w:val="0"/>
          <w:marRight w:val="0"/>
          <w:marTop w:val="0"/>
          <w:marBottom w:val="0"/>
          <w:divBdr>
            <w:top w:val="none" w:sz="0" w:space="0" w:color="auto"/>
            <w:left w:val="none" w:sz="0" w:space="0" w:color="auto"/>
            <w:bottom w:val="none" w:sz="0" w:space="0" w:color="auto"/>
            <w:right w:val="none" w:sz="0" w:space="0" w:color="auto"/>
          </w:divBdr>
        </w:div>
      </w:divsChild>
    </w:div>
    <w:div w:id="1716389684">
      <w:bodyDiv w:val="1"/>
      <w:marLeft w:val="0"/>
      <w:marRight w:val="0"/>
      <w:marTop w:val="0"/>
      <w:marBottom w:val="0"/>
      <w:divBdr>
        <w:top w:val="none" w:sz="0" w:space="0" w:color="auto"/>
        <w:left w:val="none" w:sz="0" w:space="0" w:color="auto"/>
        <w:bottom w:val="none" w:sz="0" w:space="0" w:color="auto"/>
        <w:right w:val="none" w:sz="0" w:space="0" w:color="auto"/>
      </w:divBdr>
      <w:divsChild>
        <w:div w:id="1080755957">
          <w:marLeft w:val="0"/>
          <w:marRight w:val="0"/>
          <w:marTop w:val="0"/>
          <w:marBottom w:val="0"/>
          <w:divBdr>
            <w:top w:val="none" w:sz="0" w:space="0" w:color="auto"/>
            <w:left w:val="none" w:sz="0" w:space="0" w:color="auto"/>
            <w:bottom w:val="none" w:sz="0" w:space="0" w:color="auto"/>
            <w:right w:val="none" w:sz="0" w:space="0" w:color="auto"/>
          </w:divBdr>
        </w:div>
      </w:divsChild>
    </w:div>
    <w:div w:id="1735423909">
      <w:bodyDiv w:val="1"/>
      <w:marLeft w:val="0"/>
      <w:marRight w:val="0"/>
      <w:marTop w:val="0"/>
      <w:marBottom w:val="0"/>
      <w:divBdr>
        <w:top w:val="none" w:sz="0" w:space="0" w:color="auto"/>
        <w:left w:val="none" w:sz="0" w:space="0" w:color="auto"/>
        <w:bottom w:val="none" w:sz="0" w:space="0" w:color="auto"/>
        <w:right w:val="none" w:sz="0" w:space="0" w:color="auto"/>
      </w:divBdr>
      <w:divsChild>
        <w:div w:id="660622728">
          <w:marLeft w:val="0"/>
          <w:marRight w:val="0"/>
          <w:marTop w:val="0"/>
          <w:marBottom w:val="0"/>
          <w:divBdr>
            <w:top w:val="none" w:sz="0" w:space="0" w:color="auto"/>
            <w:left w:val="none" w:sz="0" w:space="0" w:color="auto"/>
            <w:bottom w:val="none" w:sz="0" w:space="0" w:color="auto"/>
            <w:right w:val="none" w:sz="0" w:space="0" w:color="auto"/>
          </w:divBdr>
        </w:div>
      </w:divsChild>
    </w:div>
    <w:div w:id="1795831737">
      <w:bodyDiv w:val="1"/>
      <w:marLeft w:val="0"/>
      <w:marRight w:val="0"/>
      <w:marTop w:val="0"/>
      <w:marBottom w:val="0"/>
      <w:divBdr>
        <w:top w:val="none" w:sz="0" w:space="0" w:color="auto"/>
        <w:left w:val="none" w:sz="0" w:space="0" w:color="auto"/>
        <w:bottom w:val="none" w:sz="0" w:space="0" w:color="auto"/>
        <w:right w:val="none" w:sz="0" w:space="0" w:color="auto"/>
      </w:divBdr>
      <w:divsChild>
        <w:div w:id="993292369">
          <w:marLeft w:val="0"/>
          <w:marRight w:val="0"/>
          <w:marTop w:val="0"/>
          <w:marBottom w:val="0"/>
          <w:divBdr>
            <w:top w:val="none" w:sz="0" w:space="0" w:color="auto"/>
            <w:left w:val="none" w:sz="0" w:space="0" w:color="auto"/>
            <w:bottom w:val="none" w:sz="0" w:space="0" w:color="auto"/>
            <w:right w:val="none" w:sz="0" w:space="0" w:color="auto"/>
          </w:divBdr>
        </w:div>
      </w:divsChild>
    </w:div>
    <w:div w:id="2031223694">
      <w:bodyDiv w:val="1"/>
      <w:marLeft w:val="0"/>
      <w:marRight w:val="0"/>
      <w:marTop w:val="0"/>
      <w:marBottom w:val="0"/>
      <w:divBdr>
        <w:top w:val="none" w:sz="0" w:space="0" w:color="auto"/>
        <w:left w:val="none" w:sz="0" w:space="0" w:color="auto"/>
        <w:bottom w:val="none" w:sz="0" w:space="0" w:color="auto"/>
        <w:right w:val="none" w:sz="0" w:space="0" w:color="auto"/>
      </w:divBdr>
      <w:divsChild>
        <w:div w:id="1813937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3</cp:revision>
  <cp:lastPrinted>2016-06-14T23:01:00Z</cp:lastPrinted>
  <dcterms:created xsi:type="dcterms:W3CDTF">2020-05-18T17:27:00Z</dcterms:created>
  <dcterms:modified xsi:type="dcterms:W3CDTF">2020-05-18T17:30:00Z</dcterms:modified>
</cp:coreProperties>
</file>