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63D" w:rsidRDefault="00B87243" w:rsidP="004E1F01">
      <w:pPr>
        <w:jc w:val="center"/>
      </w:pPr>
      <w:r w:rsidRPr="00963627">
        <w:rPr>
          <w:rFonts w:ascii="Arial" w:hAnsi="Arial" w:cs="Arial"/>
          <w:noProof/>
          <w:sz w:val="18"/>
          <w:szCs w:val="18"/>
        </w:rPr>
        <w:drawing>
          <wp:anchor distT="0" distB="0" distL="114300" distR="114300" simplePos="0" relativeHeight="251659264" behindDoc="0" locked="0" layoutInCell="1" allowOverlap="1" wp14:anchorId="58094622" wp14:editId="76D45B8B">
            <wp:simplePos x="0" y="0"/>
            <wp:positionH relativeFrom="column">
              <wp:posOffset>1901825</wp:posOffset>
            </wp:positionH>
            <wp:positionV relativeFrom="paragraph">
              <wp:posOffset>20955</wp:posOffset>
            </wp:positionV>
            <wp:extent cx="2109291" cy="1006248"/>
            <wp:effectExtent l="0" t="0" r="5715" b="3810"/>
            <wp:wrapNone/>
            <wp:docPr id="2" name="Picture 2" descr="C:\Users\cmyers\AppData\Local\Microsoft\Windows\Temporary Internet Files\Content.Outlook\TIAWAJQN\CTC 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yers\AppData\Local\Microsoft\Windows\Temporary Internet Files\Content.Outlook\TIAWAJQN\CTC Logo_Colo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9291" cy="10062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243" w:rsidRDefault="00B87243" w:rsidP="00AA09CC">
      <w:pPr>
        <w:pStyle w:val="Title"/>
        <w:spacing w:after="120"/>
        <w:jc w:val="center"/>
        <w:rPr>
          <w:rStyle w:val="SubtleEmphasis"/>
          <w:b/>
          <w:color w:val="404040" w:themeColor="text1" w:themeTint="BF"/>
          <w:sz w:val="24"/>
        </w:rPr>
      </w:pPr>
    </w:p>
    <w:p w:rsidR="00B87243" w:rsidRDefault="00B87243" w:rsidP="00AA09CC">
      <w:pPr>
        <w:pStyle w:val="Title"/>
        <w:spacing w:after="120"/>
        <w:jc w:val="center"/>
        <w:rPr>
          <w:rStyle w:val="SubtleEmphasis"/>
          <w:b/>
          <w:color w:val="404040" w:themeColor="text1" w:themeTint="BF"/>
          <w:sz w:val="24"/>
        </w:rPr>
      </w:pPr>
    </w:p>
    <w:p w:rsidR="00B87243" w:rsidRDefault="00B87243" w:rsidP="00AA09CC">
      <w:pPr>
        <w:pStyle w:val="Title"/>
        <w:spacing w:after="120"/>
        <w:jc w:val="center"/>
        <w:rPr>
          <w:rStyle w:val="SubtleEmphasis"/>
          <w:b/>
          <w:color w:val="404040" w:themeColor="text1" w:themeTint="BF"/>
          <w:sz w:val="24"/>
        </w:rPr>
      </w:pPr>
    </w:p>
    <w:p w:rsidR="00B87243" w:rsidRDefault="00B87243" w:rsidP="00AA09CC">
      <w:pPr>
        <w:pStyle w:val="Title"/>
        <w:spacing w:after="120"/>
        <w:jc w:val="center"/>
        <w:rPr>
          <w:rStyle w:val="SubtleEmphasis"/>
          <w:b/>
          <w:color w:val="404040" w:themeColor="text1" w:themeTint="BF"/>
          <w:sz w:val="24"/>
        </w:rPr>
      </w:pPr>
    </w:p>
    <w:p w:rsidR="00AA09CC" w:rsidRPr="00633E98" w:rsidRDefault="00AA09CC" w:rsidP="00AA09CC">
      <w:pPr>
        <w:pStyle w:val="Title"/>
        <w:spacing w:after="120"/>
        <w:jc w:val="center"/>
        <w:rPr>
          <w:rStyle w:val="SubtleEmphasis"/>
          <w:b/>
          <w:color w:val="404040" w:themeColor="text1" w:themeTint="BF"/>
          <w:sz w:val="24"/>
        </w:rPr>
      </w:pPr>
      <w:r w:rsidRPr="00633E98">
        <w:rPr>
          <w:rStyle w:val="SubtleEmphasis"/>
          <w:b/>
          <w:color w:val="404040" w:themeColor="text1" w:themeTint="BF"/>
          <w:sz w:val="24"/>
        </w:rPr>
        <w:t>Position Announcement</w:t>
      </w:r>
    </w:p>
    <w:p w:rsidR="00015860" w:rsidRPr="00633E98" w:rsidRDefault="00015860" w:rsidP="00015860">
      <w:pPr>
        <w:pStyle w:val="Heading2"/>
        <w:rPr>
          <w:color w:val="auto"/>
          <w:sz w:val="24"/>
          <w:szCs w:val="28"/>
          <w:u w:val="single"/>
        </w:rPr>
      </w:pPr>
      <w:r>
        <w:rPr>
          <w:color w:val="auto"/>
          <w:sz w:val="24"/>
          <w:szCs w:val="28"/>
          <w:u w:val="single"/>
        </w:rPr>
        <w:t>Funeral Service Education Instructor</w:t>
      </w:r>
      <w:r w:rsidR="00B749C3">
        <w:rPr>
          <w:color w:val="auto"/>
          <w:sz w:val="24"/>
          <w:szCs w:val="28"/>
          <w:u w:val="single"/>
        </w:rPr>
        <w:t>/Program Director</w:t>
      </w:r>
    </w:p>
    <w:p w:rsidR="00015860" w:rsidRDefault="00015860" w:rsidP="00015860">
      <w:pPr>
        <w:autoSpaceDE w:val="0"/>
        <w:autoSpaceDN w:val="0"/>
        <w:adjustRightInd w:val="0"/>
        <w:spacing w:after="0" w:line="240" w:lineRule="auto"/>
        <w:rPr>
          <w:rFonts w:asciiTheme="majorHAnsi" w:hAnsiTheme="majorHAnsi" w:cs="ArialMT"/>
          <w:b/>
          <w:sz w:val="20"/>
        </w:rPr>
      </w:pPr>
      <w:r w:rsidRPr="00633E98">
        <w:rPr>
          <w:rFonts w:asciiTheme="majorHAnsi" w:hAnsiTheme="majorHAnsi"/>
          <w:sz w:val="20"/>
          <w:szCs w:val="24"/>
        </w:rPr>
        <w:t xml:space="preserve">Columbus Technical College is seeking an individual to serve as </w:t>
      </w:r>
      <w:r>
        <w:rPr>
          <w:rFonts w:asciiTheme="majorHAnsi" w:hAnsiTheme="majorHAnsi"/>
          <w:sz w:val="20"/>
          <w:szCs w:val="24"/>
        </w:rPr>
        <w:t xml:space="preserve">an instructor for the Funeral Services Education Program. </w:t>
      </w:r>
      <w:r w:rsidRPr="00633E98">
        <w:rPr>
          <w:rFonts w:asciiTheme="majorHAnsi" w:hAnsiTheme="majorHAnsi"/>
          <w:sz w:val="20"/>
          <w:szCs w:val="24"/>
        </w:rPr>
        <w:t xml:space="preserve">This individual will </w:t>
      </w:r>
      <w:r>
        <w:rPr>
          <w:rFonts w:asciiTheme="majorHAnsi" w:hAnsiTheme="majorHAnsi"/>
          <w:sz w:val="20"/>
          <w:szCs w:val="24"/>
        </w:rPr>
        <w:t xml:space="preserve">be responsible for classroom, laboratory and clinical instruction along with preparation of </w:t>
      </w:r>
      <w:r w:rsidRPr="00375717">
        <w:rPr>
          <w:rFonts w:asciiTheme="majorHAnsi" w:hAnsiTheme="majorHAnsi"/>
          <w:sz w:val="20"/>
          <w:szCs w:val="24"/>
        </w:rPr>
        <w:t>lesson plans for classroom</w:t>
      </w:r>
      <w:r>
        <w:rPr>
          <w:rFonts w:asciiTheme="majorHAnsi" w:hAnsiTheme="majorHAnsi"/>
          <w:sz w:val="20"/>
          <w:szCs w:val="24"/>
        </w:rPr>
        <w:t xml:space="preserve">, lab, and the clinical setting.  This position will also require evaluation of student progress in attaining goals and objectives; attend staff development training, workshops, seminars, and conferences, and ensure all safety and security requirements are met in trainings. </w:t>
      </w:r>
      <w:r>
        <w:rPr>
          <w:rFonts w:asciiTheme="majorHAnsi" w:hAnsiTheme="majorHAnsi" w:cs="ArialMT"/>
          <w:sz w:val="20"/>
        </w:rPr>
        <w:t xml:space="preserve"> </w:t>
      </w:r>
    </w:p>
    <w:p w:rsidR="00015860" w:rsidRPr="00670751" w:rsidRDefault="00015860" w:rsidP="00015860">
      <w:pPr>
        <w:autoSpaceDE w:val="0"/>
        <w:autoSpaceDN w:val="0"/>
        <w:adjustRightInd w:val="0"/>
        <w:spacing w:after="0" w:line="240" w:lineRule="auto"/>
        <w:rPr>
          <w:rFonts w:asciiTheme="majorHAnsi" w:hAnsiTheme="majorHAnsi"/>
          <w:sz w:val="18"/>
          <w:szCs w:val="24"/>
        </w:rPr>
      </w:pPr>
      <w:r w:rsidRPr="00670751">
        <w:rPr>
          <w:rFonts w:asciiTheme="majorHAnsi" w:hAnsiTheme="majorHAnsi"/>
          <w:sz w:val="18"/>
          <w:szCs w:val="24"/>
        </w:rPr>
        <w:t xml:space="preserve"> </w:t>
      </w:r>
    </w:p>
    <w:p w:rsidR="00015860" w:rsidRPr="00D63D58" w:rsidRDefault="00015860" w:rsidP="00015860">
      <w:pPr>
        <w:spacing w:after="120" w:line="240" w:lineRule="auto"/>
        <w:rPr>
          <w:rFonts w:asciiTheme="majorHAnsi" w:hAnsiTheme="majorHAnsi"/>
          <w:b/>
          <w:szCs w:val="20"/>
          <w:u w:val="single"/>
        </w:rPr>
      </w:pPr>
      <w:r w:rsidRPr="00D63D58">
        <w:rPr>
          <w:rFonts w:asciiTheme="majorHAnsi" w:hAnsiTheme="majorHAnsi"/>
          <w:b/>
          <w:szCs w:val="20"/>
          <w:u w:val="single"/>
        </w:rPr>
        <w:t>Responsibilities:</w:t>
      </w:r>
    </w:p>
    <w:p w:rsidR="00015860" w:rsidRDefault="00015860" w:rsidP="00015860">
      <w:pPr>
        <w:pStyle w:val="ListParagraph"/>
        <w:numPr>
          <w:ilvl w:val="0"/>
          <w:numId w:val="13"/>
        </w:numPr>
        <w:rPr>
          <w:rFonts w:asciiTheme="majorHAnsi" w:hAnsiTheme="majorHAnsi"/>
          <w:sz w:val="20"/>
        </w:rPr>
      </w:pPr>
      <w:r w:rsidRPr="00182454">
        <w:rPr>
          <w:rFonts w:asciiTheme="majorHAnsi" w:hAnsiTheme="majorHAnsi"/>
          <w:sz w:val="20"/>
        </w:rPr>
        <w:t>Prepares and plans for instruction and delivers instruction to students in the Funeral Service Education program</w:t>
      </w:r>
      <w:r w:rsidRPr="00F200C6">
        <w:rPr>
          <w:rFonts w:asciiTheme="majorHAnsi" w:hAnsiTheme="majorHAnsi"/>
          <w:sz w:val="20"/>
        </w:rPr>
        <w:t>;</w:t>
      </w:r>
    </w:p>
    <w:p w:rsidR="00015860" w:rsidRDefault="00015860" w:rsidP="00015860">
      <w:pPr>
        <w:pStyle w:val="ListParagraph"/>
        <w:numPr>
          <w:ilvl w:val="0"/>
          <w:numId w:val="13"/>
        </w:numPr>
        <w:rPr>
          <w:rFonts w:asciiTheme="majorHAnsi" w:hAnsiTheme="majorHAnsi"/>
          <w:sz w:val="20"/>
        </w:rPr>
      </w:pPr>
      <w:r w:rsidRPr="00182454">
        <w:rPr>
          <w:rFonts w:asciiTheme="majorHAnsi" w:hAnsiTheme="majorHAnsi"/>
          <w:sz w:val="20"/>
        </w:rPr>
        <w:t>Develops program syllabi, goals and objectives</w:t>
      </w:r>
      <w:r w:rsidRPr="00F200C6">
        <w:rPr>
          <w:rFonts w:asciiTheme="majorHAnsi" w:hAnsiTheme="majorHAnsi"/>
          <w:sz w:val="20"/>
        </w:rPr>
        <w:t>;</w:t>
      </w:r>
    </w:p>
    <w:p w:rsidR="00015860" w:rsidRDefault="00015860" w:rsidP="00015860">
      <w:pPr>
        <w:pStyle w:val="ListParagraph"/>
        <w:numPr>
          <w:ilvl w:val="0"/>
          <w:numId w:val="13"/>
        </w:numPr>
        <w:rPr>
          <w:rFonts w:asciiTheme="majorHAnsi" w:hAnsiTheme="majorHAnsi"/>
          <w:sz w:val="20"/>
        </w:rPr>
      </w:pPr>
      <w:r w:rsidRPr="00182454">
        <w:rPr>
          <w:rFonts w:asciiTheme="majorHAnsi" w:hAnsiTheme="majorHAnsi"/>
          <w:sz w:val="20"/>
        </w:rPr>
        <w:t>Evaluates students' progress in</w:t>
      </w:r>
      <w:r>
        <w:rPr>
          <w:rFonts w:asciiTheme="majorHAnsi" w:hAnsiTheme="majorHAnsi"/>
          <w:sz w:val="20"/>
        </w:rPr>
        <w:t xml:space="preserve"> attaining goals and objectives</w:t>
      </w:r>
      <w:r w:rsidRPr="00F200C6">
        <w:rPr>
          <w:rFonts w:asciiTheme="majorHAnsi" w:hAnsiTheme="majorHAnsi"/>
          <w:sz w:val="20"/>
        </w:rPr>
        <w:t>;</w:t>
      </w:r>
    </w:p>
    <w:p w:rsidR="00015860" w:rsidRDefault="00015860" w:rsidP="00015860">
      <w:pPr>
        <w:pStyle w:val="ListParagraph"/>
        <w:numPr>
          <w:ilvl w:val="0"/>
          <w:numId w:val="13"/>
        </w:numPr>
        <w:rPr>
          <w:rFonts w:asciiTheme="majorHAnsi" w:hAnsiTheme="majorHAnsi"/>
          <w:sz w:val="20"/>
        </w:rPr>
      </w:pPr>
      <w:r w:rsidRPr="00182454">
        <w:rPr>
          <w:rFonts w:asciiTheme="majorHAnsi" w:hAnsiTheme="majorHAnsi"/>
          <w:sz w:val="20"/>
        </w:rPr>
        <w:t>Requests and maintains supplies and equipment and prepares budget requests</w:t>
      </w:r>
      <w:r w:rsidRPr="00F200C6">
        <w:rPr>
          <w:rFonts w:asciiTheme="majorHAnsi" w:hAnsiTheme="majorHAnsi"/>
          <w:sz w:val="20"/>
        </w:rPr>
        <w:t>;</w:t>
      </w:r>
    </w:p>
    <w:p w:rsidR="00015860" w:rsidRDefault="00015860" w:rsidP="00015860">
      <w:pPr>
        <w:pStyle w:val="ListParagraph"/>
        <w:numPr>
          <w:ilvl w:val="0"/>
          <w:numId w:val="13"/>
        </w:numPr>
        <w:rPr>
          <w:rFonts w:asciiTheme="majorHAnsi" w:hAnsiTheme="majorHAnsi"/>
          <w:sz w:val="20"/>
        </w:rPr>
      </w:pPr>
      <w:r w:rsidRPr="00182454">
        <w:rPr>
          <w:rFonts w:asciiTheme="majorHAnsi" w:hAnsiTheme="majorHAnsi"/>
          <w:sz w:val="20"/>
        </w:rPr>
        <w:t>Prepares and maintains all required documentation and administrative reports</w:t>
      </w:r>
      <w:r>
        <w:rPr>
          <w:rFonts w:asciiTheme="majorHAnsi" w:hAnsiTheme="majorHAnsi"/>
          <w:sz w:val="20"/>
        </w:rPr>
        <w:t>;</w:t>
      </w:r>
    </w:p>
    <w:p w:rsidR="00015860" w:rsidRDefault="00015860" w:rsidP="00015860">
      <w:pPr>
        <w:pStyle w:val="ListParagraph"/>
        <w:numPr>
          <w:ilvl w:val="0"/>
          <w:numId w:val="13"/>
        </w:numPr>
        <w:rPr>
          <w:rFonts w:asciiTheme="majorHAnsi" w:hAnsiTheme="majorHAnsi"/>
          <w:sz w:val="20"/>
        </w:rPr>
      </w:pPr>
      <w:r w:rsidRPr="00182454">
        <w:rPr>
          <w:rFonts w:asciiTheme="majorHAnsi" w:hAnsiTheme="majorHAnsi"/>
          <w:sz w:val="20"/>
        </w:rPr>
        <w:t>Ensures safety and security requirements are met in the training area</w:t>
      </w:r>
      <w:r>
        <w:rPr>
          <w:rFonts w:asciiTheme="majorHAnsi" w:hAnsiTheme="majorHAnsi"/>
          <w:sz w:val="20"/>
        </w:rPr>
        <w:t>;</w:t>
      </w:r>
    </w:p>
    <w:p w:rsidR="00015860" w:rsidRDefault="00015860" w:rsidP="00015860">
      <w:pPr>
        <w:pStyle w:val="ListParagraph"/>
        <w:numPr>
          <w:ilvl w:val="0"/>
          <w:numId w:val="13"/>
        </w:numPr>
        <w:rPr>
          <w:rFonts w:asciiTheme="majorHAnsi" w:hAnsiTheme="majorHAnsi"/>
          <w:sz w:val="20"/>
        </w:rPr>
      </w:pPr>
      <w:r w:rsidRPr="00182454">
        <w:rPr>
          <w:rFonts w:asciiTheme="majorHAnsi" w:hAnsiTheme="majorHAnsi"/>
          <w:sz w:val="20"/>
        </w:rPr>
        <w:t>Meets with students, staff members and other educators to discuss students' instructional program and other issues</w:t>
      </w:r>
      <w:r>
        <w:rPr>
          <w:rFonts w:asciiTheme="majorHAnsi" w:hAnsiTheme="majorHAnsi"/>
          <w:sz w:val="20"/>
        </w:rPr>
        <w:t>;</w:t>
      </w:r>
    </w:p>
    <w:p w:rsidR="00015860" w:rsidRDefault="00015860" w:rsidP="00015860">
      <w:pPr>
        <w:pStyle w:val="ListParagraph"/>
        <w:numPr>
          <w:ilvl w:val="0"/>
          <w:numId w:val="13"/>
        </w:numPr>
        <w:rPr>
          <w:rFonts w:asciiTheme="majorHAnsi" w:hAnsiTheme="majorHAnsi"/>
          <w:sz w:val="20"/>
        </w:rPr>
      </w:pPr>
      <w:r w:rsidRPr="00182454">
        <w:rPr>
          <w:rFonts w:asciiTheme="majorHAnsi" w:hAnsiTheme="majorHAnsi"/>
          <w:sz w:val="20"/>
        </w:rPr>
        <w:t>Assists with recruitment, rete</w:t>
      </w:r>
      <w:r>
        <w:rPr>
          <w:rFonts w:asciiTheme="majorHAnsi" w:hAnsiTheme="majorHAnsi"/>
          <w:sz w:val="20"/>
        </w:rPr>
        <w:t>ntion and job placement efforts.</w:t>
      </w:r>
    </w:p>
    <w:p w:rsidR="00015860" w:rsidRDefault="00015860" w:rsidP="00015860">
      <w:pPr>
        <w:pStyle w:val="ListParagraph"/>
        <w:numPr>
          <w:ilvl w:val="0"/>
          <w:numId w:val="13"/>
        </w:numPr>
        <w:rPr>
          <w:rFonts w:asciiTheme="majorHAnsi" w:hAnsiTheme="majorHAnsi"/>
          <w:sz w:val="20"/>
        </w:rPr>
      </w:pPr>
      <w:r>
        <w:rPr>
          <w:rFonts w:asciiTheme="majorHAnsi" w:hAnsiTheme="majorHAnsi"/>
          <w:sz w:val="20"/>
        </w:rPr>
        <w:t>Attain American Board of Funeral Service Education program approval</w:t>
      </w:r>
    </w:p>
    <w:p w:rsidR="00015860" w:rsidRPr="00D63D58" w:rsidRDefault="00015860" w:rsidP="00015860">
      <w:pPr>
        <w:rPr>
          <w:rFonts w:asciiTheme="majorHAnsi" w:hAnsiTheme="majorHAnsi"/>
          <w:b/>
          <w:szCs w:val="20"/>
          <w:u w:val="single"/>
        </w:rPr>
      </w:pPr>
      <w:r w:rsidRPr="00D63D58">
        <w:rPr>
          <w:rFonts w:asciiTheme="majorHAnsi" w:hAnsiTheme="majorHAnsi"/>
          <w:b/>
          <w:szCs w:val="20"/>
          <w:u w:val="single"/>
        </w:rPr>
        <w:t>Minimum Qualifications</w:t>
      </w:r>
    </w:p>
    <w:p w:rsidR="00015860" w:rsidRPr="00182454" w:rsidRDefault="00525314" w:rsidP="00015860">
      <w:pPr>
        <w:pStyle w:val="ListParagraph"/>
        <w:numPr>
          <w:ilvl w:val="0"/>
          <w:numId w:val="18"/>
        </w:numPr>
        <w:rPr>
          <w:rFonts w:asciiTheme="majorHAnsi" w:hAnsiTheme="majorHAnsi"/>
          <w:sz w:val="20"/>
          <w:szCs w:val="20"/>
        </w:rPr>
      </w:pPr>
      <w:r>
        <w:rPr>
          <w:rFonts w:asciiTheme="majorHAnsi" w:hAnsiTheme="majorHAnsi"/>
          <w:sz w:val="20"/>
          <w:szCs w:val="20"/>
        </w:rPr>
        <w:t>M</w:t>
      </w:r>
      <w:r w:rsidR="00AF333F">
        <w:rPr>
          <w:rFonts w:asciiTheme="majorHAnsi" w:hAnsiTheme="majorHAnsi"/>
          <w:sz w:val="20"/>
          <w:szCs w:val="20"/>
        </w:rPr>
        <w:t xml:space="preserve">ust have </w:t>
      </w:r>
      <w:r w:rsidR="00B749C3">
        <w:rPr>
          <w:rFonts w:asciiTheme="majorHAnsi" w:hAnsiTheme="majorHAnsi"/>
          <w:sz w:val="20"/>
          <w:szCs w:val="20"/>
        </w:rPr>
        <w:t xml:space="preserve">a Bachelor’s Degree </w:t>
      </w:r>
      <w:r w:rsidR="00AF333F">
        <w:rPr>
          <w:rFonts w:asciiTheme="majorHAnsi" w:hAnsiTheme="majorHAnsi"/>
          <w:sz w:val="20"/>
          <w:szCs w:val="20"/>
        </w:rPr>
        <w:t xml:space="preserve">from an accredited college or university and be willing to obtain </w:t>
      </w:r>
      <w:r w:rsidR="00B749C3">
        <w:rPr>
          <w:rFonts w:asciiTheme="majorHAnsi" w:hAnsiTheme="majorHAnsi"/>
          <w:sz w:val="20"/>
          <w:szCs w:val="20"/>
        </w:rPr>
        <w:t>a Master’</w:t>
      </w:r>
      <w:r w:rsidR="00AF333F">
        <w:rPr>
          <w:rFonts w:asciiTheme="majorHAnsi" w:hAnsiTheme="majorHAnsi"/>
          <w:sz w:val="20"/>
          <w:szCs w:val="20"/>
        </w:rPr>
        <w:t xml:space="preserve">s Degree </w:t>
      </w:r>
      <w:r w:rsidR="00B749C3">
        <w:rPr>
          <w:rFonts w:asciiTheme="majorHAnsi" w:hAnsiTheme="majorHAnsi"/>
          <w:sz w:val="20"/>
          <w:szCs w:val="20"/>
        </w:rPr>
        <w:t xml:space="preserve">within 5 years of hire. </w:t>
      </w:r>
    </w:p>
    <w:p w:rsidR="00015860" w:rsidRPr="00182454" w:rsidRDefault="00015860" w:rsidP="00015860">
      <w:pPr>
        <w:pStyle w:val="ListParagraph"/>
        <w:numPr>
          <w:ilvl w:val="0"/>
          <w:numId w:val="18"/>
        </w:numPr>
        <w:rPr>
          <w:rFonts w:asciiTheme="majorHAnsi" w:hAnsiTheme="majorHAnsi"/>
          <w:sz w:val="20"/>
          <w:szCs w:val="20"/>
        </w:rPr>
      </w:pPr>
      <w:r w:rsidRPr="00182454">
        <w:rPr>
          <w:rFonts w:asciiTheme="majorHAnsi" w:hAnsiTheme="majorHAnsi"/>
          <w:sz w:val="20"/>
          <w:szCs w:val="20"/>
        </w:rPr>
        <w:t xml:space="preserve">Must be a graduate of a funeral service education institution accredited by the American Board of Funeral Service Education (ABFSE).  </w:t>
      </w:r>
    </w:p>
    <w:p w:rsidR="00015860" w:rsidRPr="00AF333F" w:rsidRDefault="00015860" w:rsidP="00AF333F">
      <w:pPr>
        <w:pStyle w:val="ListParagraph"/>
        <w:numPr>
          <w:ilvl w:val="0"/>
          <w:numId w:val="18"/>
        </w:numPr>
        <w:rPr>
          <w:rFonts w:asciiTheme="majorHAnsi" w:hAnsiTheme="majorHAnsi"/>
          <w:sz w:val="20"/>
          <w:szCs w:val="20"/>
        </w:rPr>
      </w:pPr>
      <w:r w:rsidRPr="00182454">
        <w:rPr>
          <w:rFonts w:asciiTheme="majorHAnsi" w:hAnsiTheme="majorHAnsi"/>
          <w:sz w:val="20"/>
          <w:szCs w:val="20"/>
        </w:rPr>
        <w:t xml:space="preserve">Must hold a valid </w:t>
      </w:r>
      <w:r w:rsidR="00B749C3">
        <w:rPr>
          <w:rFonts w:asciiTheme="majorHAnsi" w:hAnsiTheme="majorHAnsi"/>
          <w:sz w:val="20"/>
          <w:szCs w:val="20"/>
        </w:rPr>
        <w:t>license</w:t>
      </w:r>
      <w:r w:rsidR="00AF333F">
        <w:rPr>
          <w:rFonts w:asciiTheme="majorHAnsi" w:hAnsiTheme="majorHAnsi"/>
          <w:sz w:val="20"/>
          <w:szCs w:val="20"/>
        </w:rPr>
        <w:t xml:space="preserve"> </w:t>
      </w:r>
      <w:r w:rsidR="00B749C3">
        <w:rPr>
          <w:rFonts w:asciiTheme="majorHAnsi" w:hAnsiTheme="majorHAnsi"/>
          <w:sz w:val="20"/>
          <w:szCs w:val="20"/>
        </w:rPr>
        <w:t>to practice as a funeral service professional</w:t>
      </w:r>
    </w:p>
    <w:p w:rsidR="00015860" w:rsidRPr="00D63D58" w:rsidRDefault="00015860" w:rsidP="00015860">
      <w:pPr>
        <w:spacing w:after="120" w:line="240" w:lineRule="auto"/>
        <w:rPr>
          <w:rFonts w:asciiTheme="majorHAnsi" w:hAnsiTheme="majorHAnsi"/>
          <w:b/>
          <w:szCs w:val="20"/>
          <w:u w:val="single"/>
        </w:rPr>
      </w:pPr>
      <w:r w:rsidRPr="00D63D58">
        <w:rPr>
          <w:rFonts w:asciiTheme="majorHAnsi" w:hAnsiTheme="majorHAnsi"/>
          <w:b/>
          <w:szCs w:val="20"/>
          <w:u w:val="single"/>
        </w:rPr>
        <w:t>Salary/Benefits</w:t>
      </w:r>
    </w:p>
    <w:p w:rsidR="00015860" w:rsidRDefault="00015860" w:rsidP="00015860">
      <w:pPr>
        <w:spacing w:after="120" w:line="240" w:lineRule="auto"/>
        <w:rPr>
          <w:rFonts w:asciiTheme="majorHAnsi" w:eastAsia="Times New Roman" w:hAnsiTheme="majorHAnsi" w:cs="Times New Roman"/>
          <w:sz w:val="20"/>
          <w:szCs w:val="20"/>
        </w:rPr>
      </w:pPr>
      <w:r w:rsidRPr="0036609A">
        <w:rPr>
          <w:rFonts w:asciiTheme="majorHAnsi" w:eastAsia="Times New Roman" w:hAnsiTheme="majorHAnsi" w:cs="Times New Roman"/>
          <w:sz w:val="20"/>
          <w:szCs w:val="20"/>
        </w:rPr>
        <w:t>Salary is commensurate with education and experience. Benefits include state holidays, annual</w:t>
      </w:r>
      <w:r>
        <w:rPr>
          <w:rFonts w:asciiTheme="majorHAnsi" w:eastAsia="Times New Roman" w:hAnsiTheme="majorHAnsi" w:cs="Times New Roman"/>
          <w:sz w:val="20"/>
          <w:szCs w:val="20"/>
        </w:rPr>
        <w:t xml:space="preserve"> leave </w:t>
      </w:r>
      <w:r w:rsidRPr="0036609A">
        <w:rPr>
          <w:rFonts w:asciiTheme="majorHAnsi" w:eastAsia="Times New Roman" w:hAnsiTheme="majorHAnsi" w:cs="Times New Roman"/>
          <w:sz w:val="20"/>
          <w:szCs w:val="20"/>
        </w:rPr>
        <w:t xml:space="preserve">and sick leave, </w:t>
      </w:r>
      <w:r>
        <w:rPr>
          <w:rFonts w:asciiTheme="majorHAnsi" w:eastAsia="Times New Roman" w:hAnsiTheme="majorHAnsi" w:cs="Times New Roman"/>
          <w:sz w:val="20"/>
          <w:szCs w:val="20"/>
        </w:rPr>
        <w:t>State of Georgia Retirement, Health and F</w:t>
      </w:r>
      <w:r w:rsidRPr="0036609A">
        <w:rPr>
          <w:rFonts w:asciiTheme="majorHAnsi" w:eastAsia="Times New Roman" w:hAnsiTheme="majorHAnsi" w:cs="Times New Roman"/>
          <w:sz w:val="20"/>
          <w:szCs w:val="20"/>
        </w:rPr>
        <w:t xml:space="preserve">lexible Benefits Program. </w:t>
      </w:r>
      <w:bookmarkStart w:id="0" w:name="_GoBack"/>
      <w:bookmarkEnd w:id="0"/>
    </w:p>
    <w:p w:rsidR="00015860" w:rsidRPr="00D63D58" w:rsidRDefault="00015860" w:rsidP="00015860">
      <w:pPr>
        <w:rPr>
          <w:rFonts w:asciiTheme="majorHAnsi" w:hAnsiTheme="majorHAnsi"/>
          <w:b/>
          <w:szCs w:val="20"/>
          <w:u w:val="single"/>
        </w:rPr>
      </w:pPr>
      <w:r w:rsidRPr="00D63D58">
        <w:rPr>
          <w:rFonts w:asciiTheme="majorHAnsi" w:hAnsiTheme="majorHAnsi"/>
          <w:b/>
          <w:szCs w:val="20"/>
          <w:u w:val="single"/>
        </w:rPr>
        <w:t>Application Deadline</w:t>
      </w:r>
    </w:p>
    <w:p w:rsidR="00015860" w:rsidRDefault="00415F4D" w:rsidP="00015860">
      <w:pPr>
        <w:spacing w:after="120" w:line="240" w:lineRule="auto"/>
        <w:rPr>
          <w:rFonts w:asciiTheme="majorHAnsi" w:hAnsiTheme="majorHAnsi"/>
          <w:b/>
          <w:sz w:val="20"/>
          <w:szCs w:val="20"/>
        </w:rPr>
      </w:pPr>
      <w:r>
        <w:rPr>
          <w:rFonts w:asciiTheme="majorHAnsi" w:hAnsiTheme="majorHAnsi"/>
          <w:sz w:val="20"/>
          <w:szCs w:val="20"/>
        </w:rPr>
        <w:t>Position is available until filled</w:t>
      </w:r>
      <w:r w:rsidR="00015860" w:rsidRPr="00C0409C">
        <w:rPr>
          <w:rFonts w:asciiTheme="majorHAnsi" w:hAnsiTheme="majorHAnsi"/>
          <w:sz w:val="20"/>
          <w:szCs w:val="20"/>
        </w:rPr>
        <w:t>.</w:t>
      </w:r>
      <w:r w:rsidR="00015860" w:rsidRPr="00633E98">
        <w:rPr>
          <w:rFonts w:asciiTheme="majorHAnsi" w:hAnsiTheme="majorHAnsi"/>
          <w:sz w:val="20"/>
          <w:szCs w:val="20"/>
        </w:rPr>
        <w:t xml:space="preserve"> Applicants must submit a Columbus Technical College employment application online at </w:t>
      </w:r>
      <w:hyperlink r:id="rId7" w:history="1">
        <w:r w:rsidR="00015860" w:rsidRPr="00633E98">
          <w:rPr>
            <w:rStyle w:val="Hyperlink"/>
            <w:rFonts w:asciiTheme="majorHAnsi" w:hAnsiTheme="majorHAnsi"/>
            <w:sz w:val="20"/>
            <w:szCs w:val="20"/>
          </w:rPr>
          <w:t>www.columbustech.edu</w:t>
        </w:r>
      </w:hyperlink>
      <w:r w:rsidR="00015860" w:rsidRPr="00633E98">
        <w:rPr>
          <w:rFonts w:asciiTheme="majorHAnsi" w:hAnsiTheme="majorHAnsi"/>
          <w:sz w:val="20"/>
          <w:szCs w:val="20"/>
        </w:rPr>
        <w:t xml:space="preserve"> CTC Employment, and upload a cover letter</w:t>
      </w:r>
      <w:r w:rsidR="00015860">
        <w:rPr>
          <w:rFonts w:asciiTheme="majorHAnsi" w:hAnsiTheme="majorHAnsi"/>
          <w:sz w:val="20"/>
          <w:szCs w:val="20"/>
        </w:rPr>
        <w:t xml:space="preserve">, </w:t>
      </w:r>
      <w:r w:rsidR="00015860" w:rsidRPr="00633E98">
        <w:rPr>
          <w:rFonts w:asciiTheme="majorHAnsi" w:hAnsiTheme="majorHAnsi"/>
          <w:sz w:val="20"/>
          <w:szCs w:val="20"/>
        </w:rPr>
        <w:t>resume</w:t>
      </w:r>
      <w:r w:rsidR="00015860">
        <w:rPr>
          <w:rFonts w:asciiTheme="majorHAnsi" w:hAnsiTheme="majorHAnsi"/>
          <w:sz w:val="20"/>
          <w:szCs w:val="20"/>
        </w:rPr>
        <w:t>, and official copy of transcript(s)</w:t>
      </w:r>
      <w:r w:rsidR="00015860" w:rsidRPr="00633E98">
        <w:rPr>
          <w:rFonts w:asciiTheme="majorHAnsi" w:hAnsiTheme="majorHAnsi"/>
          <w:sz w:val="20"/>
          <w:szCs w:val="20"/>
        </w:rPr>
        <w:t xml:space="preserve"> at time of application (Incomplete submissions will not be considered).</w:t>
      </w:r>
      <w:r w:rsidR="00015860" w:rsidRPr="00633E98">
        <w:rPr>
          <w:rFonts w:asciiTheme="majorHAnsi" w:hAnsiTheme="majorHAnsi"/>
          <w:b/>
          <w:sz w:val="20"/>
          <w:szCs w:val="20"/>
        </w:rPr>
        <w:t xml:space="preserve"> </w:t>
      </w:r>
      <w:r w:rsidR="00015860">
        <w:rPr>
          <w:rFonts w:asciiTheme="majorHAnsi" w:hAnsiTheme="majorHAnsi"/>
          <w:b/>
          <w:sz w:val="20"/>
          <w:szCs w:val="20"/>
        </w:rPr>
        <w:t>Background check is required.</w:t>
      </w:r>
    </w:p>
    <w:p w:rsidR="00015860" w:rsidRPr="00D63D58" w:rsidRDefault="00015860" w:rsidP="00015860">
      <w:pPr>
        <w:spacing w:after="120" w:line="240" w:lineRule="auto"/>
        <w:rPr>
          <w:rFonts w:asciiTheme="majorHAnsi" w:hAnsiTheme="majorHAnsi"/>
          <w:b/>
          <w:szCs w:val="20"/>
          <w:u w:val="single"/>
        </w:rPr>
      </w:pPr>
      <w:r w:rsidRPr="00B43141">
        <w:rPr>
          <w:rFonts w:asciiTheme="majorHAnsi" w:hAnsiTheme="majorHAnsi"/>
          <w:b/>
          <w:sz w:val="20"/>
          <w:szCs w:val="20"/>
          <w:u w:val="single"/>
        </w:rPr>
        <w:t>Employment Policy</w:t>
      </w:r>
    </w:p>
    <w:p w:rsidR="00015860" w:rsidRPr="00B43141" w:rsidRDefault="00015860" w:rsidP="00015860">
      <w:pPr>
        <w:rPr>
          <w:rFonts w:asciiTheme="majorHAnsi" w:hAnsiTheme="majorHAnsi" w:cs="Times New Roman"/>
          <w:sz w:val="16"/>
          <w:szCs w:val="20"/>
        </w:rPr>
      </w:pPr>
      <w:r w:rsidRPr="00B43141">
        <w:rPr>
          <w:rFonts w:asciiTheme="majorHAnsi" w:hAnsiTheme="majorHAnsi" w:cs="Times New Roman"/>
          <w:sz w:val="16"/>
          <w:szCs w:val="20"/>
        </w:rPr>
        <w:t xml:space="preserve">The Technical College System of Georgia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Investment Act of 1998 (WIA) Title I financed programs, educational programs and activities, including admissions, scholarships and loans, student life, and athletics. It also encompasses the recruitment and employment of personnel and contracting for goods and services. </w:t>
      </w:r>
    </w:p>
    <w:p w:rsidR="00015860" w:rsidRDefault="00015860" w:rsidP="00015860">
      <w:pPr>
        <w:rPr>
          <w:rFonts w:asciiTheme="majorHAnsi" w:eastAsia="Times New Roman" w:hAnsiTheme="majorHAnsi" w:cs="Times New Roman"/>
          <w:sz w:val="16"/>
          <w:szCs w:val="20"/>
        </w:rPr>
      </w:pPr>
      <w:r w:rsidRPr="00B43141">
        <w:rPr>
          <w:rFonts w:asciiTheme="majorHAnsi" w:hAnsiTheme="majorHAnsi" w:cs="Times New Roman"/>
          <w:sz w:val="16"/>
          <w:szCs w:val="20"/>
        </w:rPr>
        <w:t xml:space="preserve">The Technical College System of Georgia and its colleges shall promote the realization of equal opportunity through a positive continuing program of specific practices. The following person has been designated to handle inquiries regarding the nondiscrimination policies for </w:t>
      </w:r>
      <w:r w:rsidRPr="00B43141">
        <w:rPr>
          <w:rFonts w:asciiTheme="majorHAnsi" w:hAnsiTheme="majorHAnsi" w:cs="Times New Roman"/>
          <w:sz w:val="16"/>
          <w:szCs w:val="20"/>
        </w:rPr>
        <w:lastRenderedPageBreak/>
        <w:t>Columbus Technical College: Patricia Hood, Executive Director of Human Resources and Title IX and Section 504 Coordinator, 928 Manchester Expressway, Columbus, GA 31904 or 706-649-1883.</w:t>
      </w:r>
    </w:p>
    <w:p w:rsidR="00B03EB2" w:rsidRDefault="00B03EB2" w:rsidP="00015860">
      <w:pPr>
        <w:pStyle w:val="Heading2"/>
        <w:rPr>
          <w:rFonts w:eastAsia="Times New Roman" w:cs="Times New Roman"/>
          <w:sz w:val="16"/>
          <w:szCs w:val="20"/>
        </w:rPr>
      </w:pPr>
    </w:p>
    <w:sectPr w:rsidR="00B03EB2" w:rsidSect="00D63D58">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6880"/>
    <w:multiLevelType w:val="hybridMultilevel"/>
    <w:tmpl w:val="36A4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F4A93"/>
    <w:multiLevelType w:val="hybridMultilevel"/>
    <w:tmpl w:val="C8B8C6A6"/>
    <w:lvl w:ilvl="0" w:tplc="8CEE2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B7276"/>
    <w:multiLevelType w:val="hybridMultilevel"/>
    <w:tmpl w:val="CEF63F86"/>
    <w:lvl w:ilvl="0" w:tplc="8CEE2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C7F8E"/>
    <w:multiLevelType w:val="hybridMultilevel"/>
    <w:tmpl w:val="926A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165C3B"/>
    <w:multiLevelType w:val="hybridMultilevel"/>
    <w:tmpl w:val="FC90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7F1D36"/>
    <w:multiLevelType w:val="hybridMultilevel"/>
    <w:tmpl w:val="C85A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D84568"/>
    <w:multiLevelType w:val="hybridMultilevel"/>
    <w:tmpl w:val="EC28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2B500D"/>
    <w:multiLevelType w:val="hybridMultilevel"/>
    <w:tmpl w:val="B442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185F20"/>
    <w:multiLevelType w:val="hybridMultilevel"/>
    <w:tmpl w:val="116EF7B2"/>
    <w:lvl w:ilvl="0" w:tplc="8CEE2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FA19B3"/>
    <w:multiLevelType w:val="hybridMultilevel"/>
    <w:tmpl w:val="59742EB2"/>
    <w:lvl w:ilvl="0" w:tplc="8CEE2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520879"/>
    <w:multiLevelType w:val="hybridMultilevel"/>
    <w:tmpl w:val="5ACA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ED7BCA"/>
    <w:multiLevelType w:val="hybridMultilevel"/>
    <w:tmpl w:val="4E160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7565B0"/>
    <w:multiLevelType w:val="hybridMultilevel"/>
    <w:tmpl w:val="BE2C2D16"/>
    <w:lvl w:ilvl="0" w:tplc="8CEE2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9D1197"/>
    <w:multiLevelType w:val="hybridMultilevel"/>
    <w:tmpl w:val="10C23070"/>
    <w:lvl w:ilvl="0" w:tplc="8CEE2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313001"/>
    <w:multiLevelType w:val="hybridMultilevel"/>
    <w:tmpl w:val="7184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FF4968"/>
    <w:multiLevelType w:val="hybridMultilevel"/>
    <w:tmpl w:val="AA68FEAE"/>
    <w:lvl w:ilvl="0" w:tplc="8CEE2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6A3DE1"/>
    <w:multiLevelType w:val="hybridMultilevel"/>
    <w:tmpl w:val="4E86F8D6"/>
    <w:lvl w:ilvl="0" w:tplc="8CEE2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BB0E93"/>
    <w:multiLevelType w:val="hybridMultilevel"/>
    <w:tmpl w:val="7130C2B2"/>
    <w:lvl w:ilvl="0" w:tplc="8CEE2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8B1800"/>
    <w:multiLevelType w:val="hybridMultilevel"/>
    <w:tmpl w:val="2D74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3"/>
  </w:num>
  <w:num w:numId="5">
    <w:abstractNumId w:val="14"/>
  </w:num>
  <w:num w:numId="6">
    <w:abstractNumId w:val="16"/>
  </w:num>
  <w:num w:numId="7">
    <w:abstractNumId w:val="2"/>
  </w:num>
  <w:num w:numId="8">
    <w:abstractNumId w:val="17"/>
  </w:num>
  <w:num w:numId="9">
    <w:abstractNumId w:val="5"/>
  </w:num>
  <w:num w:numId="10">
    <w:abstractNumId w:val="15"/>
  </w:num>
  <w:num w:numId="11">
    <w:abstractNumId w:val="9"/>
  </w:num>
  <w:num w:numId="12">
    <w:abstractNumId w:val="8"/>
  </w:num>
  <w:num w:numId="13">
    <w:abstractNumId w:val="6"/>
  </w:num>
  <w:num w:numId="14">
    <w:abstractNumId w:val="11"/>
  </w:num>
  <w:num w:numId="15">
    <w:abstractNumId w:val="12"/>
  </w:num>
  <w:num w:numId="16">
    <w:abstractNumId w:val="13"/>
  </w:num>
  <w:num w:numId="17">
    <w:abstractNumId w:val="1"/>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CC"/>
    <w:rsid w:val="00015860"/>
    <w:rsid w:val="000716EB"/>
    <w:rsid w:val="000802C6"/>
    <w:rsid w:val="000C4070"/>
    <w:rsid w:val="00100CEE"/>
    <w:rsid w:val="00182454"/>
    <w:rsid w:val="001B3FE9"/>
    <w:rsid w:val="002704C7"/>
    <w:rsid w:val="00290226"/>
    <w:rsid w:val="002F174E"/>
    <w:rsid w:val="002F6876"/>
    <w:rsid w:val="00375717"/>
    <w:rsid w:val="0040263D"/>
    <w:rsid w:val="00415F4D"/>
    <w:rsid w:val="00443839"/>
    <w:rsid w:val="004C7FC2"/>
    <w:rsid w:val="004D6222"/>
    <w:rsid w:val="004D7B96"/>
    <w:rsid w:val="004E1F01"/>
    <w:rsid w:val="004E44CA"/>
    <w:rsid w:val="0052418B"/>
    <w:rsid w:val="00525314"/>
    <w:rsid w:val="00584C17"/>
    <w:rsid w:val="006264B6"/>
    <w:rsid w:val="00633E98"/>
    <w:rsid w:val="00670751"/>
    <w:rsid w:val="006A33AF"/>
    <w:rsid w:val="00781ACB"/>
    <w:rsid w:val="007D0FAD"/>
    <w:rsid w:val="007F6452"/>
    <w:rsid w:val="0081039D"/>
    <w:rsid w:val="00826605"/>
    <w:rsid w:val="009065C0"/>
    <w:rsid w:val="00A95170"/>
    <w:rsid w:val="00AA09CC"/>
    <w:rsid w:val="00AF333F"/>
    <w:rsid w:val="00B03EB2"/>
    <w:rsid w:val="00B43141"/>
    <w:rsid w:val="00B749C3"/>
    <w:rsid w:val="00B87243"/>
    <w:rsid w:val="00BF589C"/>
    <w:rsid w:val="00C06410"/>
    <w:rsid w:val="00C078EF"/>
    <w:rsid w:val="00C42BDD"/>
    <w:rsid w:val="00C47117"/>
    <w:rsid w:val="00CB1231"/>
    <w:rsid w:val="00CD747A"/>
    <w:rsid w:val="00D000A1"/>
    <w:rsid w:val="00D00718"/>
    <w:rsid w:val="00D44ED7"/>
    <w:rsid w:val="00D63D58"/>
    <w:rsid w:val="00D657C2"/>
    <w:rsid w:val="00F200C6"/>
    <w:rsid w:val="00F54E9F"/>
    <w:rsid w:val="00F6175A"/>
    <w:rsid w:val="00F72431"/>
    <w:rsid w:val="00FB3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09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09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CC"/>
    <w:rPr>
      <w:rFonts w:ascii="Tahoma" w:hAnsi="Tahoma" w:cs="Tahoma"/>
      <w:sz w:val="16"/>
      <w:szCs w:val="16"/>
    </w:rPr>
  </w:style>
  <w:style w:type="character" w:customStyle="1" w:styleId="Heading2Char">
    <w:name w:val="Heading 2 Char"/>
    <w:basedOn w:val="DefaultParagraphFont"/>
    <w:link w:val="Heading2"/>
    <w:uiPriority w:val="9"/>
    <w:rsid w:val="00AA09C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A09CC"/>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AA09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09CC"/>
    <w:rPr>
      <w:b/>
      <w:bCs/>
      <w:i/>
      <w:iCs/>
      <w:color w:val="4F81BD" w:themeColor="accent1"/>
    </w:rPr>
  </w:style>
  <w:style w:type="paragraph" w:styleId="Title">
    <w:name w:val="Title"/>
    <w:basedOn w:val="Normal"/>
    <w:next w:val="Normal"/>
    <w:link w:val="TitleChar"/>
    <w:uiPriority w:val="10"/>
    <w:qFormat/>
    <w:rsid w:val="00AA09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9C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AA09CC"/>
    <w:rPr>
      <w:b/>
      <w:bCs/>
      <w:smallCaps/>
      <w:spacing w:val="5"/>
    </w:rPr>
  </w:style>
  <w:style w:type="character" w:styleId="SubtleEmphasis">
    <w:name w:val="Subtle Emphasis"/>
    <w:basedOn w:val="DefaultParagraphFont"/>
    <w:uiPriority w:val="19"/>
    <w:qFormat/>
    <w:rsid w:val="00AA09CC"/>
    <w:rPr>
      <w:i/>
      <w:iCs/>
      <w:color w:val="808080" w:themeColor="text1" w:themeTint="7F"/>
    </w:rPr>
  </w:style>
  <w:style w:type="paragraph" w:styleId="ListParagraph">
    <w:name w:val="List Paragraph"/>
    <w:basedOn w:val="Normal"/>
    <w:uiPriority w:val="34"/>
    <w:qFormat/>
    <w:rsid w:val="00AA09CC"/>
    <w:pPr>
      <w:ind w:left="720"/>
      <w:contextualSpacing/>
    </w:pPr>
  </w:style>
  <w:style w:type="paragraph" w:styleId="BodyText">
    <w:name w:val="Body Text"/>
    <w:basedOn w:val="Normal"/>
    <w:link w:val="BodyTextChar"/>
    <w:uiPriority w:val="99"/>
    <w:rsid w:val="004C7FC2"/>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4C7FC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C7F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09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09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CC"/>
    <w:rPr>
      <w:rFonts w:ascii="Tahoma" w:hAnsi="Tahoma" w:cs="Tahoma"/>
      <w:sz w:val="16"/>
      <w:szCs w:val="16"/>
    </w:rPr>
  </w:style>
  <w:style w:type="character" w:customStyle="1" w:styleId="Heading2Char">
    <w:name w:val="Heading 2 Char"/>
    <w:basedOn w:val="DefaultParagraphFont"/>
    <w:link w:val="Heading2"/>
    <w:uiPriority w:val="9"/>
    <w:rsid w:val="00AA09C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A09CC"/>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AA09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09CC"/>
    <w:rPr>
      <w:b/>
      <w:bCs/>
      <w:i/>
      <w:iCs/>
      <w:color w:val="4F81BD" w:themeColor="accent1"/>
    </w:rPr>
  </w:style>
  <w:style w:type="paragraph" w:styleId="Title">
    <w:name w:val="Title"/>
    <w:basedOn w:val="Normal"/>
    <w:next w:val="Normal"/>
    <w:link w:val="TitleChar"/>
    <w:uiPriority w:val="10"/>
    <w:qFormat/>
    <w:rsid w:val="00AA09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9C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AA09CC"/>
    <w:rPr>
      <w:b/>
      <w:bCs/>
      <w:smallCaps/>
      <w:spacing w:val="5"/>
    </w:rPr>
  </w:style>
  <w:style w:type="character" w:styleId="SubtleEmphasis">
    <w:name w:val="Subtle Emphasis"/>
    <w:basedOn w:val="DefaultParagraphFont"/>
    <w:uiPriority w:val="19"/>
    <w:qFormat/>
    <w:rsid w:val="00AA09CC"/>
    <w:rPr>
      <w:i/>
      <w:iCs/>
      <w:color w:val="808080" w:themeColor="text1" w:themeTint="7F"/>
    </w:rPr>
  </w:style>
  <w:style w:type="paragraph" w:styleId="ListParagraph">
    <w:name w:val="List Paragraph"/>
    <w:basedOn w:val="Normal"/>
    <w:uiPriority w:val="34"/>
    <w:qFormat/>
    <w:rsid w:val="00AA09CC"/>
    <w:pPr>
      <w:ind w:left="720"/>
      <w:contextualSpacing/>
    </w:pPr>
  </w:style>
  <w:style w:type="paragraph" w:styleId="BodyText">
    <w:name w:val="Body Text"/>
    <w:basedOn w:val="Normal"/>
    <w:link w:val="BodyTextChar"/>
    <w:uiPriority w:val="99"/>
    <w:rsid w:val="004C7FC2"/>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4C7FC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C7F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lumbu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Ehouse, Allison</dc:creator>
  <cp:lastModifiedBy>Ehouse, Allison</cp:lastModifiedBy>
  <cp:revision>2</cp:revision>
  <dcterms:created xsi:type="dcterms:W3CDTF">2018-02-13T21:30:00Z</dcterms:created>
  <dcterms:modified xsi:type="dcterms:W3CDTF">2018-02-13T21:30:00Z</dcterms:modified>
</cp:coreProperties>
</file>