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A50C18" w:rsidP="005A0327">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32566506" wp14:editId="376E560C">
            <wp:simplePos x="0" y="0"/>
            <wp:positionH relativeFrom="margin">
              <wp:posOffset>2105025</wp:posOffset>
            </wp:positionH>
            <wp:positionV relativeFrom="paragraph">
              <wp:posOffset>-180975</wp:posOffset>
            </wp:positionV>
            <wp:extent cx="1596906" cy="761812"/>
            <wp:effectExtent l="0" t="0" r="3810" b="635"/>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906" cy="7618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C18" w:rsidRDefault="00A50C18" w:rsidP="00AA09CC">
      <w:pPr>
        <w:pStyle w:val="Title"/>
        <w:spacing w:after="120"/>
        <w:jc w:val="center"/>
        <w:rPr>
          <w:rStyle w:val="SubtleEmphasis"/>
          <w:b/>
          <w:color w:val="404040" w:themeColor="text1" w:themeTint="BF"/>
          <w:sz w:val="24"/>
        </w:rPr>
      </w:pPr>
    </w:p>
    <w:p w:rsidR="00A50C18" w:rsidRDefault="00A50C18" w:rsidP="00AA09CC">
      <w:pPr>
        <w:pStyle w:val="Title"/>
        <w:spacing w:after="120"/>
        <w:jc w:val="center"/>
        <w:rPr>
          <w:rStyle w:val="SubtleEmphasis"/>
          <w:b/>
          <w:color w:val="404040" w:themeColor="text1" w:themeTint="BF"/>
          <w:sz w:val="24"/>
        </w:rPr>
      </w:pPr>
    </w:p>
    <w:p w:rsidR="00AA09CC" w:rsidRPr="00633E98" w:rsidRDefault="00B87790" w:rsidP="00AA09CC">
      <w:pPr>
        <w:pStyle w:val="Title"/>
        <w:spacing w:after="120"/>
        <w:jc w:val="center"/>
        <w:rPr>
          <w:rStyle w:val="SubtleEmphasis"/>
          <w:b/>
          <w:color w:val="404040" w:themeColor="text1" w:themeTint="BF"/>
          <w:sz w:val="24"/>
        </w:rPr>
      </w:pPr>
      <w:r>
        <w:rPr>
          <w:rStyle w:val="SubtleEmphasis"/>
          <w:b/>
          <w:color w:val="404040" w:themeColor="text1" w:themeTint="BF"/>
          <w:sz w:val="24"/>
        </w:rPr>
        <w:t xml:space="preserve">Full Time </w:t>
      </w:r>
      <w:r w:rsidR="00AA09CC" w:rsidRPr="00633E98">
        <w:rPr>
          <w:rStyle w:val="SubtleEmphasis"/>
          <w:b/>
          <w:color w:val="404040" w:themeColor="text1" w:themeTint="BF"/>
          <w:sz w:val="24"/>
        </w:rPr>
        <w:t>Position Announcement</w:t>
      </w:r>
    </w:p>
    <w:p w:rsidR="00AA09CC" w:rsidRPr="00633E98" w:rsidRDefault="00EB7C99" w:rsidP="00AA09CC">
      <w:pPr>
        <w:pStyle w:val="Heading2"/>
        <w:rPr>
          <w:color w:val="auto"/>
          <w:sz w:val="24"/>
          <w:szCs w:val="28"/>
          <w:u w:val="single"/>
        </w:rPr>
      </w:pPr>
      <w:r>
        <w:rPr>
          <w:color w:val="auto"/>
          <w:sz w:val="24"/>
          <w:szCs w:val="28"/>
          <w:u w:val="single"/>
        </w:rPr>
        <w:t xml:space="preserve">Institutional Advancement </w:t>
      </w:r>
      <w:r w:rsidR="007A1847">
        <w:rPr>
          <w:color w:val="auto"/>
          <w:sz w:val="24"/>
          <w:szCs w:val="28"/>
          <w:u w:val="single"/>
        </w:rPr>
        <w:t xml:space="preserve">Executive </w:t>
      </w:r>
      <w:r>
        <w:rPr>
          <w:color w:val="auto"/>
          <w:sz w:val="24"/>
          <w:szCs w:val="28"/>
          <w:u w:val="single"/>
        </w:rPr>
        <w:t xml:space="preserve">Director </w:t>
      </w:r>
    </w:p>
    <w:p w:rsidR="00EB7C99" w:rsidRPr="00B87790" w:rsidRDefault="00AA09CC" w:rsidP="00EB7C99">
      <w:pPr>
        <w:spacing w:after="120" w:line="240" w:lineRule="auto"/>
        <w:rPr>
          <w:rFonts w:asciiTheme="majorHAnsi" w:hAnsiTheme="majorHAnsi"/>
          <w:b/>
          <w:szCs w:val="20"/>
        </w:rPr>
      </w:pPr>
      <w:r w:rsidRPr="00633E98">
        <w:rPr>
          <w:rFonts w:asciiTheme="majorHAnsi" w:hAnsiTheme="majorHAnsi"/>
          <w:sz w:val="20"/>
          <w:szCs w:val="24"/>
        </w:rPr>
        <w:t>Columbus Technical College is se</w:t>
      </w:r>
      <w:r w:rsidR="00EB7C99">
        <w:rPr>
          <w:rFonts w:asciiTheme="majorHAnsi" w:hAnsiTheme="majorHAnsi"/>
          <w:sz w:val="20"/>
          <w:szCs w:val="24"/>
        </w:rPr>
        <w:t xml:space="preserve">eking </w:t>
      </w:r>
      <w:r w:rsidR="00B87790">
        <w:rPr>
          <w:rFonts w:asciiTheme="majorHAnsi" w:hAnsiTheme="majorHAnsi"/>
          <w:sz w:val="20"/>
          <w:szCs w:val="24"/>
        </w:rPr>
        <w:t xml:space="preserve">a qualified </w:t>
      </w:r>
      <w:r w:rsidR="00EB7C99">
        <w:rPr>
          <w:rFonts w:asciiTheme="majorHAnsi" w:hAnsiTheme="majorHAnsi"/>
          <w:sz w:val="20"/>
          <w:szCs w:val="24"/>
        </w:rPr>
        <w:t xml:space="preserve">Institutional Advancement </w:t>
      </w:r>
      <w:r w:rsidR="007A1847">
        <w:rPr>
          <w:rFonts w:asciiTheme="majorHAnsi" w:hAnsiTheme="majorHAnsi"/>
          <w:sz w:val="20"/>
          <w:szCs w:val="24"/>
        </w:rPr>
        <w:t xml:space="preserve">Executive </w:t>
      </w:r>
      <w:r w:rsidR="00EB7C99">
        <w:rPr>
          <w:rFonts w:asciiTheme="majorHAnsi" w:hAnsiTheme="majorHAnsi"/>
          <w:sz w:val="20"/>
          <w:szCs w:val="24"/>
        </w:rPr>
        <w:t xml:space="preserve">Director. </w:t>
      </w:r>
      <w:r w:rsidR="00956274" w:rsidRPr="00633E98">
        <w:rPr>
          <w:rFonts w:asciiTheme="majorHAnsi" w:hAnsiTheme="majorHAnsi"/>
          <w:sz w:val="20"/>
          <w:szCs w:val="24"/>
        </w:rPr>
        <w:t>This</w:t>
      </w:r>
      <w:r w:rsidRPr="00633E98">
        <w:rPr>
          <w:rFonts w:asciiTheme="majorHAnsi" w:hAnsiTheme="majorHAnsi"/>
          <w:sz w:val="20"/>
          <w:szCs w:val="24"/>
        </w:rPr>
        <w:t xml:space="preserve"> individual </w:t>
      </w:r>
      <w:r w:rsidR="00EB7C99" w:rsidRPr="00EB7C99">
        <w:rPr>
          <w:rFonts w:asciiTheme="majorHAnsi" w:hAnsiTheme="majorHAnsi"/>
          <w:sz w:val="20"/>
          <w:szCs w:val="24"/>
        </w:rPr>
        <w:t>is responsible for the administration, development and</w:t>
      </w:r>
      <w:r w:rsidR="00EB7C99">
        <w:rPr>
          <w:rFonts w:asciiTheme="majorHAnsi" w:hAnsiTheme="majorHAnsi"/>
          <w:sz w:val="20"/>
          <w:szCs w:val="24"/>
        </w:rPr>
        <w:t xml:space="preserve"> </w:t>
      </w:r>
      <w:r w:rsidR="00EB7C99" w:rsidRPr="00EB7C99">
        <w:rPr>
          <w:rFonts w:asciiTheme="majorHAnsi" w:hAnsiTheme="majorHAnsi"/>
          <w:sz w:val="20"/>
          <w:szCs w:val="24"/>
        </w:rPr>
        <w:t>implementation of initiatives</w:t>
      </w:r>
      <w:r w:rsidR="00B87790">
        <w:rPr>
          <w:rFonts w:asciiTheme="majorHAnsi" w:hAnsiTheme="majorHAnsi"/>
          <w:sz w:val="20"/>
          <w:szCs w:val="24"/>
        </w:rPr>
        <w:t>; supervision of department operations and department employee(s);</w:t>
      </w:r>
      <w:r w:rsidR="00EB7C99" w:rsidRPr="00EB7C99">
        <w:rPr>
          <w:rFonts w:asciiTheme="majorHAnsi" w:hAnsiTheme="majorHAnsi"/>
          <w:sz w:val="20"/>
          <w:szCs w:val="24"/>
        </w:rPr>
        <w:t xml:space="preserve"> coll</w:t>
      </w:r>
      <w:r w:rsidR="00B87790">
        <w:rPr>
          <w:rFonts w:asciiTheme="majorHAnsi" w:hAnsiTheme="majorHAnsi"/>
          <w:sz w:val="20"/>
          <w:szCs w:val="24"/>
        </w:rPr>
        <w:t>aboration with college employees, Board of Trustees, and community members;</w:t>
      </w:r>
      <w:r w:rsidR="00EB7C99" w:rsidRPr="00EB7C99">
        <w:rPr>
          <w:rFonts w:asciiTheme="majorHAnsi" w:hAnsiTheme="majorHAnsi"/>
          <w:sz w:val="20"/>
          <w:szCs w:val="24"/>
        </w:rPr>
        <w:t xml:space="preserve"> management of t</w:t>
      </w:r>
      <w:r w:rsidR="00B87790">
        <w:rPr>
          <w:rFonts w:asciiTheme="majorHAnsi" w:hAnsiTheme="majorHAnsi"/>
          <w:sz w:val="20"/>
          <w:szCs w:val="24"/>
        </w:rPr>
        <w:t>he operating budget, and management of</w:t>
      </w:r>
      <w:r w:rsidR="00EB7C99" w:rsidRPr="00EB7C99">
        <w:rPr>
          <w:rFonts w:asciiTheme="majorHAnsi" w:hAnsiTheme="majorHAnsi"/>
          <w:sz w:val="20"/>
          <w:szCs w:val="24"/>
        </w:rPr>
        <w:t xml:space="preserve"> the internal and external development program including annual giving, capital campaigns, and special events campaigns.  The IA</w:t>
      </w:r>
      <w:r w:rsidR="007A1847">
        <w:rPr>
          <w:rFonts w:asciiTheme="majorHAnsi" w:hAnsiTheme="majorHAnsi"/>
          <w:sz w:val="20"/>
          <w:szCs w:val="24"/>
        </w:rPr>
        <w:t>E</w:t>
      </w:r>
      <w:r w:rsidR="00EB7C99" w:rsidRPr="00EB7C99">
        <w:rPr>
          <w:rFonts w:asciiTheme="majorHAnsi" w:hAnsiTheme="majorHAnsi"/>
          <w:sz w:val="20"/>
          <w:szCs w:val="24"/>
        </w:rPr>
        <w:t>D is also the Executive Director of the Foundation and the liaison between the technical college and the Foundation Trustees</w:t>
      </w:r>
      <w:r w:rsidR="001A03D5">
        <w:rPr>
          <w:rFonts w:asciiTheme="majorHAnsi" w:hAnsiTheme="majorHAnsi"/>
          <w:sz w:val="20"/>
          <w:szCs w:val="24"/>
        </w:rPr>
        <w:t>.</w:t>
      </w:r>
      <w:r w:rsidR="00B87790" w:rsidRPr="00233939">
        <w:rPr>
          <w:rFonts w:asciiTheme="majorHAnsi" w:hAnsiTheme="majorHAnsi"/>
          <w:b/>
          <w:sz w:val="20"/>
          <w:szCs w:val="20"/>
        </w:rPr>
        <w:t xml:space="preserve"> Background check, driving record, and credit check are required.</w:t>
      </w:r>
      <w:r w:rsidR="000B2B0D" w:rsidRPr="00233939">
        <w:rPr>
          <w:rFonts w:asciiTheme="majorHAnsi" w:hAnsiTheme="majorHAnsi"/>
          <w:b/>
          <w:sz w:val="20"/>
          <w:szCs w:val="20"/>
        </w:rPr>
        <w:t xml:space="preserve"> Business expenses are reimbursed through a standard accounting system. The ability to pay for expenses using your own personal credit card or funds and have them reimbursed is essential.</w:t>
      </w:r>
    </w:p>
    <w:p w:rsidR="00443839" w:rsidRPr="00EB7C99" w:rsidRDefault="001A44AF" w:rsidP="00EB7C99">
      <w:pPr>
        <w:spacing w:after="120" w:line="240" w:lineRule="auto"/>
        <w:rPr>
          <w:rFonts w:asciiTheme="majorHAnsi" w:hAnsiTheme="majorHAnsi"/>
          <w:b/>
          <w:szCs w:val="20"/>
          <w:u w:val="single"/>
        </w:rPr>
      </w:pPr>
      <w:r>
        <w:rPr>
          <w:rFonts w:asciiTheme="majorHAnsi" w:hAnsiTheme="majorHAnsi"/>
          <w:b/>
          <w:szCs w:val="20"/>
          <w:u w:val="single"/>
        </w:rPr>
        <w:t>Major Duties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Correctly identifies technical college resource development needs </w:t>
      </w:r>
      <w:r w:rsidR="0058465D">
        <w:rPr>
          <w:rFonts w:asciiTheme="majorHAnsi" w:hAnsiTheme="majorHAnsi"/>
        </w:rPr>
        <w:t>through research and assessments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Establishes resource development priorities to meet the needs of internal and external customers </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Routinely attends special events and actively promotes program activities</w:t>
      </w:r>
    </w:p>
    <w:p w:rsidR="0058465D" w:rsidRDefault="0058465D" w:rsidP="00EB7C99">
      <w:pPr>
        <w:pStyle w:val="ListParagraph"/>
        <w:numPr>
          <w:ilvl w:val="0"/>
          <w:numId w:val="8"/>
        </w:numPr>
        <w:spacing w:after="0" w:line="240" w:lineRule="auto"/>
        <w:rPr>
          <w:rFonts w:asciiTheme="majorHAnsi" w:hAnsiTheme="majorHAnsi"/>
        </w:rPr>
      </w:pPr>
      <w:r>
        <w:rPr>
          <w:rFonts w:asciiTheme="majorHAnsi" w:hAnsiTheme="majorHAnsi"/>
        </w:rPr>
        <w:t>Represents College at community events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Responsible for continuing program of donor acknowledgement, appreciation, and recognition including all correspondence to donors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Plans and organizes the department to meet the technical college’s objectives in donor relations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Creates reports, presentations, brochures, publications, and other documents to deliver to diverse audiences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Manages the public relations for the technical college Foundation</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Prepares effective advertising and publicity programs to the general public and designated audiences within and outside the community in conjunction with appropriate faculty/staff</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Coordinates the development of </w:t>
      </w:r>
      <w:r w:rsidR="0058465D">
        <w:rPr>
          <w:rFonts w:asciiTheme="majorHAnsi" w:hAnsiTheme="majorHAnsi"/>
        </w:rPr>
        <w:t xml:space="preserve">and works within confines of </w:t>
      </w:r>
      <w:r w:rsidRPr="00EB7C99">
        <w:rPr>
          <w:rFonts w:asciiTheme="majorHAnsi" w:hAnsiTheme="majorHAnsi"/>
        </w:rPr>
        <w:t>the Foundation budget</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Maintains an accurate donor database</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Develops and maintains a </w:t>
      </w:r>
      <w:r w:rsidR="0058465D">
        <w:rPr>
          <w:rFonts w:asciiTheme="majorHAnsi" w:hAnsiTheme="majorHAnsi"/>
        </w:rPr>
        <w:t xml:space="preserve">strong </w:t>
      </w:r>
      <w:r w:rsidRPr="00EB7C99">
        <w:rPr>
          <w:rFonts w:asciiTheme="majorHAnsi" w:hAnsiTheme="majorHAnsi"/>
        </w:rPr>
        <w:t>working relationship with the Board of Trustees and external contacts to promote the technical college</w:t>
      </w:r>
      <w:r w:rsidR="0058465D">
        <w:rPr>
          <w:rFonts w:asciiTheme="majorHAnsi" w:hAnsiTheme="majorHAnsi"/>
        </w:rPr>
        <w:t xml:space="preserve"> </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Develops and submits grants proposals for private funding </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Coordinates and manages fundraising activities </w:t>
      </w:r>
      <w:r w:rsidR="0058465D">
        <w:rPr>
          <w:rFonts w:asciiTheme="majorHAnsi" w:hAnsiTheme="majorHAnsi"/>
        </w:rPr>
        <w:t>with input and approval of the Board of Trustees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Develops and maintains </w:t>
      </w:r>
      <w:r w:rsidR="0058465D">
        <w:rPr>
          <w:rFonts w:asciiTheme="majorHAnsi" w:hAnsiTheme="majorHAnsi"/>
        </w:rPr>
        <w:t xml:space="preserve">strong and </w:t>
      </w:r>
      <w:r w:rsidRPr="00EB7C99">
        <w:rPr>
          <w:rFonts w:asciiTheme="majorHAnsi" w:hAnsiTheme="majorHAnsi"/>
        </w:rPr>
        <w:t>effective internal control structures that preserve the integrity of the department</w:t>
      </w:r>
    </w:p>
    <w:p w:rsidR="00EB7C99" w:rsidRPr="00EB7C99" w:rsidRDefault="0058465D" w:rsidP="00EB7C99">
      <w:pPr>
        <w:pStyle w:val="ListParagraph"/>
        <w:numPr>
          <w:ilvl w:val="0"/>
          <w:numId w:val="8"/>
        </w:numPr>
        <w:spacing w:after="0" w:line="240" w:lineRule="auto"/>
        <w:rPr>
          <w:rFonts w:asciiTheme="majorHAnsi" w:hAnsiTheme="majorHAnsi"/>
        </w:rPr>
      </w:pPr>
      <w:r>
        <w:rPr>
          <w:rFonts w:asciiTheme="majorHAnsi" w:hAnsiTheme="majorHAnsi"/>
        </w:rPr>
        <w:t>Supervises support st</w:t>
      </w:r>
      <w:r w:rsidR="00E53681">
        <w:rPr>
          <w:rFonts w:asciiTheme="majorHAnsi" w:hAnsiTheme="majorHAnsi"/>
        </w:rPr>
        <w:t>a</w:t>
      </w:r>
      <w:r>
        <w:rPr>
          <w:rFonts w:asciiTheme="majorHAnsi" w:hAnsiTheme="majorHAnsi"/>
        </w:rPr>
        <w:t xml:space="preserve">ff and monitors </w:t>
      </w:r>
      <w:r w:rsidR="00EB7C99" w:rsidRPr="00EB7C99">
        <w:rPr>
          <w:rFonts w:asciiTheme="majorHAnsi" w:hAnsiTheme="majorHAnsi"/>
        </w:rPr>
        <w:t>activities to ens</w:t>
      </w:r>
      <w:r>
        <w:rPr>
          <w:rFonts w:asciiTheme="majorHAnsi" w:hAnsiTheme="majorHAnsi"/>
        </w:rPr>
        <w:t xml:space="preserve">ure compliance with all policies and </w:t>
      </w:r>
      <w:r w:rsidR="00EB7C99" w:rsidRPr="00EB7C99">
        <w:rPr>
          <w:rFonts w:asciiTheme="majorHAnsi" w:hAnsiTheme="majorHAnsi"/>
        </w:rPr>
        <w:t>procedures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Develops and/or assists with the development of policies and procedures and recommends changes to effectively meet goals and requirements </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lastRenderedPageBreak/>
        <w:t>Maintains knowledge of assigned program area and gives updates to management on services, operations, and projects</w:t>
      </w:r>
    </w:p>
    <w:p w:rsidR="00EB7C99" w:rsidRPr="00EB7C99" w:rsidRDefault="00EB7C99" w:rsidP="00EB7C99">
      <w:pPr>
        <w:pStyle w:val="ListParagraph"/>
        <w:numPr>
          <w:ilvl w:val="0"/>
          <w:numId w:val="8"/>
        </w:numPr>
        <w:spacing w:after="0" w:line="240" w:lineRule="auto"/>
        <w:rPr>
          <w:rFonts w:asciiTheme="majorHAnsi" w:hAnsiTheme="majorHAnsi"/>
        </w:rPr>
      </w:pPr>
      <w:r w:rsidRPr="00EB7C99">
        <w:rPr>
          <w:rFonts w:asciiTheme="majorHAnsi" w:hAnsiTheme="majorHAnsi"/>
        </w:rPr>
        <w:t xml:space="preserve">Conducts regular evaluation of services provided </w:t>
      </w:r>
      <w:r w:rsidR="0058465D">
        <w:rPr>
          <w:rFonts w:asciiTheme="majorHAnsi" w:hAnsiTheme="majorHAnsi"/>
        </w:rPr>
        <w:t>and makes adjustments as needed</w:t>
      </w:r>
    </w:p>
    <w:p w:rsidR="00EB7C99" w:rsidRDefault="00EB7C99" w:rsidP="00EB7C99">
      <w:pPr>
        <w:spacing w:after="0" w:line="240" w:lineRule="auto"/>
        <w:rPr>
          <w:rFonts w:asciiTheme="majorHAnsi" w:hAnsiTheme="majorHAnsi"/>
          <w:sz w:val="20"/>
        </w:rPr>
      </w:pPr>
    </w:p>
    <w:p w:rsidR="00A50C18" w:rsidRDefault="00A50C18" w:rsidP="00EB7C99">
      <w:pPr>
        <w:spacing w:after="0" w:line="240" w:lineRule="auto"/>
        <w:rPr>
          <w:rFonts w:asciiTheme="majorHAnsi" w:hAnsiTheme="majorHAnsi"/>
          <w:b/>
          <w:u w:val="single"/>
        </w:rPr>
      </w:pPr>
    </w:p>
    <w:p w:rsidR="00A50C18" w:rsidRDefault="00A50C18" w:rsidP="00EB7C99">
      <w:pPr>
        <w:spacing w:after="0" w:line="240" w:lineRule="auto"/>
        <w:rPr>
          <w:rFonts w:asciiTheme="majorHAnsi" w:hAnsiTheme="majorHAnsi"/>
          <w:b/>
          <w:u w:val="single"/>
        </w:rPr>
      </w:pPr>
    </w:p>
    <w:p w:rsidR="00EB7C99" w:rsidRDefault="001A44AF" w:rsidP="00EB7C99">
      <w:pPr>
        <w:spacing w:after="0" w:line="240" w:lineRule="auto"/>
        <w:rPr>
          <w:rFonts w:asciiTheme="majorHAnsi" w:hAnsiTheme="majorHAnsi"/>
          <w:b/>
          <w:u w:val="single"/>
        </w:rPr>
      </w:pPr>
      <w:r>
        <w:rPr>
          <w:rFonts w:asciiTheme="majorHAnsi" w:hAnsiTheme="majorHAnsi"/>
          <w:b/>
          <w:u w:val="single"/>
        </w:rPr>
        <w:t>Competencies</w:t>
      </w:r>
    </w:p>
    <w:p w:rsidR="007A1847" w:rsidRDefault="00EB7C99" w:rsidP="00EB7C99">
      <w:pPr>
        <w:pStyle w:val="ListParagraph"/>
        <w:numPr>
          <w:ilvl w:val="0"/>
          <w:numId w:val="10"/>
        </w:numPr>
        <w:spacing w:after="0" w:line="240" w:lineRule="auto"/>
        <w:rPr>
          <w:rFonts w:asciiTheme="majorHAnsi" w:hAnsiTheme="majorHAnsi"/>
        </w:rPr>
      </w:pPr>
      <w:r w:rsidRPr="00EB7C99">
        <w:rPr>
          <w:rFonts w:asciiTheme="majorHAnsi" w:hAnsiTheme="majorHAnsi"/>
        </w:rPr>
        <w:t>Knowl</w:t>
      </w:r>
      <w:r w:rsidR="007A1847">
        <w:rPr>
          <w:rFonts w:asciiTheme="majorHAnsi" w:hAnsiTheme="majorHAnsi"/>
        </w:rPr>
        <w:t>edge of fundraising principles</w:t>
      </w:r>
    </w:p>
    <w:p w:rsidR="00EB7C99" w:rsidRDefault="007A1847" w:rsidP="00EB7C99">
      <w:pPr>
        <w:pStyle w:val="ListParagraph"/>
        <w:numPr>
          <w:ilvl w:val="0"/>
          <w:numId w:val="10"/>
        </w:numPr>
        <w:spacing w:after="0" w:line="240" w:lineRule="auto"/>
        <w:rPr>
          <w:rFonts w:asciiTheme="majorHAnsi" w:hAnsiTheme="majorHAnsi"/>
        </w:rPr>
      </w:pPr>
      <w:r>
        <w:rPr>
          <w:rFonts w:asciiTheme="majorHAnsi" w:hAnsiTheme="majorHAnsi"/>
        </w:rPr>
        <w:t>A</w:t>
      </w:r>
      <w:r w:rsidR="00EB7C99" w:rsidRPr="00EB7C99">
        <w:rPr>
          <w:rFonts w:asciiTheme="majorHAnsi" w:hAnsiTheme="majorHAnsi"/>
        </w:rPr>
        <w:t>bility to build and maintain strong relationships</w:t>
      </w:r>
    </w:p>
    <w:p w:rsidR="0058465D" w:rsidRDefault="00B87790" w:rsidP="00EB7C99">
      <w:pPr>
        <w:pStyle w:val="ListParagraph"/>
        <w:numPr>
          <w:ilvl w:val="0"/>
          <w:numId w:val="10"/>
        </w:numPr>
        <w:spacing w:after="0" w:line="240" w:lineRule="auto"/>
        <w:rPr>
          <w:rFonts w:asciiTheme="majorHAnsi" w:hAnsiTheme="majorHAnsi"/>
        </w:rPr>
      </w:pPr>
      <w:r>
        <w:rPr>
          <w:rFonts w:asciiTheme="majorHAnsi" w:hAnsiTheme="majorHAnsi"/>
        </w:rPr>
        <w:t>Skill in follow through of tasks and commitments</w:t>
      </w:r>
    </w:p>
    <w:p w:rsidR="00EB7C99" w:rsidRDefault="00EB7C99" w:rsidP="00EB7C99">
      <w:pPr>
        <w:pStyle w:val="ListParagraph"/>
        <w:numPr>
          <w:ilvl w:val="0"/>
          <w:numId w:val="10"/>
        </w:numPr>
        <w:spacing w:after="0" w:line="240" w:lineRule="auto"/>
        <w:rPr>
          <w:rFonts w:asciiTheme="majorHAnsi" w:hAnsiTheme="majorHAnsi"/>
        </w:rPr>
      </w:pPr>
      <w:r>
        <w:rPr>
          <w:rFonts w:asciiTheme="majorHAnsi" w:hAnsiTheme="majorHAnsi"/>
        </w:rPr>
        <w:t>S</w:t>
      </w:r>
      <w:r w:rsidRPr="00EB7C99">
        <w:rPr>
          <w:rFonts w:asciiTheme="majorHAnsi" w:hAnsiTheme="majorHAnsi"/>
        </w:rPr>
        <w:t>kill in the operation of computers and job-related software programs</w:t>
      </w:r>
    </w:p>
    <w:p w:rsidR="00EB7C99" w:rsidRDefault="00EB7C99" w:rsidP="00EB7C99">
      <w:pPr>
        <w:pStyle w:val="ListParagraph"/>
        <w:numPr>
          <w:ilvl w:val="0"/>
          <w:numId w:val="10"/>
        </w:numPr>
        <w:spacing w:after="0" w:line="240" w:lineRule="auto"/>
        <w:rPr>
          <w:rFonts w:asciiTheme="majorHAnsi" w:hAnsiTheme="majorHAnsi"/>
        </w:rPr>
      </w:pPr>
      <w:r>
        <w:rPr>
          <w:rFonts w:asciiTheme="majorHAnsi" w:hAnsiTheme="majorHAnsi"/>
        </w:rPr>
        <w:t>E</w:t>
      </w:r>
      <w:r w:rsidRPr="00EB7C99">
        <w:rPr>
          <w:rFonts w:asciiTheme="majorHAnsi" w:hAnsiTheme="majorHAnsi"/>
        </w:rPr>
        <w:t>xcellent oral and written communication skills</w:t>
      </w:r>
    </w:p>
    <w:p w:rsidR="00EB7C99" w:rsidRDefault="00EB7C99" w:rsidP="00EB7C99">
      <w:pPr>
        <w:pStyle w:val="ListParagraph"/>
        <w:numPr>
          <w:ilvl w:val="0"/>
          <w:numId w:val="10"/>
        </w:numPr>
        <w:spacing w:after="0" w:line="240" w:lineRule="auto"/>
        <w:rPr>
          <w:rFonts w:asciiTheme="majorHAnsi" w:hAnsiTheme="majorHAnsi"/>
        </w:rPr>
      </w:pPr>
      <w:r>
        <w:rPr>
          <w:rFonts w:asciiTheme="majorHAnsi" w:hAnsiTheme="majorHAnsi"/>
        </w:rPr>
        <w:t>S</w:t>
      </w:r>
      <w:r w:rsidRPr="00EB7C99">
        <w:rPr>
          <w:rFonts w:asciiTheme="majorHAnsi" w:hAnsiTheme="majorHAnsi"/>
        </w:rPr>
        <w:t>kill in interpersonal relations and in dealing with the public</w:t>
      </w:r>
    </w:p>
    <w:p w:rsidR="00EB7C99" w:rsidRPr="00EB7C99" w:rsidRDefault="00B87790" w:rsidP="00EB7C99">
      <w:pPr>
        <w:pStyle w:val="ListParagraph"/>
        <w:numPr>
          <w:ilvl w:val="0"/>
          <w:numId w:val="10"/>
        </w:numPr>
        <w:spacing w:after="0" w:line="240" w:lineRule="auto"/>
        <w:rPr>
          <w:rFonts w:asciiTheme="majorHAnsi" w:hAnsiTheme="majorHAnsi"/>
        </w:rPr>
      </w:pPr>
      <w:r>
        <w:rPr>
          <w:rFonts w:asciiTheme="majorHAnsi" w:hAnsiTheme="majorHAnsi"/>
        </w:rPr>
        <w:t>Skill in d</w:t>
      </w:r>
      <w:r w:rsidR="00EB7C99" w:rsidRPr="00EB7C99">
        <w:rPr>
          <w:rFonts w:asciiTheme="majorHAnsi" w:hAnsiTheme="majorHAnsi"/>
        </w:rPr>
        <w:t xml:space="preserve">ecision making and problem solving </w:t>
      </w:r>
    </w:p>
    <w:p w:rsidR="00F6175A" w:rsidRPr="00EB7C99" w:rsidRDefault="00AA09CC" w:rsidP="00F6175A">
      <w:pPr>
        <w:spacing w:after="120" w:line="240" w:lineRule="auto"/>
        <w:rPr>
          <w:rFonts w:asciiTheme="majorHAnsi" w:hAnsiTheme="majorHAnsi"/>
          <w:b/>
          <w:szCs w:val="20"/>
          <w:u w:val="single"/>
        </w:rPr>
      </w:pPr>
      <w:r w:rsidRPr="00EB7C99">
        <w:rPr>
          <w:rFonts w:asciiTheme="majorHAnsi" w:hAnsiTheme="majorHAnsi"/>
          <w:b/>
          <w:szCs w:val="20"/>
          <w:u w:val="single"/>
        </w:rPr>
        <w:t>Minimum Qualifications</w:t>
      </w:r>
    </w:p>
    <w:p w:rsidR="007A1847" w:rsidRDefault="00EB7C99" w:rsidP="00EB7C99">
      <w:pPr>
        <w:pStyle w:val="ListParagraph"/>
        <w:numPr>
          <w:ilvl w:val="0"/>
          <w:numId w:val="6"/>
        </w:numPr>
        <w:rPr>
          <w:rFonts w:asciiTheme="majorHAnsi" w:hAnsiTheme="majorHAnsi"/>
          <w:color w:val="000000"/>
        </w:rPr>
      </w:pPr>
      <w:r w:rsidRPr="00EB7C99">
        <w:rPr>
          <w:rFonts w:asciiTheme="majorHAnsi" w:hAnsiTheme="majorHAnsi"/>
          <w:color w:val="000000"/>
        </w:rPr>
        <w:t xml:space="preserve">Bachelor’s degree </w:t>
      </w:r>
      <w:r w:rsidR="00D23332">
        <w:rPr>
          <w:rFonts w:asciiTheme="majorHAnsi" w:hAnsiTheme="majorHAnsi"/>
          <w:color w:val="000000"/>
        </w:rPr>
        <w:t xml:space="preserve">in </w:t>
      </w:r>
      <w:r w:rsidRPr="00EB7C99">
        <w:rPr>
          <w:rFonts w:asciiTheme="majorHAnsi" w:hAnsiTheme="majorHAnsi"/>
          <w:color w:val="000000"/>
        </w:rPr>
        <w:t xml:space="preserve">related field *and* </w:t>
      </w:r>
      <w:r w:rsidR="00D23332">
        <w:rPr>
          <w:rFonts w:asciiTheme="majorHAnsi" w:hAnsiTheme="majorHAnsi"/>
          <w:color w:val="000000"/>
        </w:rPr>
        <w:t xml:space="preserve">Three (3) </w:t>
      </w:r>
      <w:r w:rsidRPr="00EB7C99">
        <w:rPr>
          <w:rFonts w:asciiTheme="majorHAnsi" w:hAnsiTheme="majorHAnsi"/>
          <w:color w:val="000000"/>
        </w:rPr>
        <w:t>years</w:t>
      </w:r>
      <w:r w:rsidR="00D23332">
        <w:rPr>
          <w:rFonts w:asciiTheme="majorHAnsi" w:hAnsiTheme="majorHAnsi"/>
          <w:color w:val="000000"/>
        </w:rPr>
        <w:t>’</w:t>
      </w:r>
      <w:r w:rsidR="007A1847">
        <w:rPr>
          <w:rFonts w:asciiTheme="majorHAnsi" w:hAnsiTheme="majorHAnsi"/>
          <w:color w:val="000000"/>
        </w:rPr>
        <w:t xml:space="preserve"> </w:t>
      </w:r>
      <w:r w:rsidR="00D23332">
        <w:rPr>
          <w:rFonts w:asciiTheme="majorHAnsi" w:hAnsiTheme="majorHAnsi"/>
          <w:color w:val="000000"/>
        </w:rPr>
        <w:t xml:space="preserve">budget </w:t>
      </w:r>
      <w:r w:rsidR="00A932A6">
        <w:rPr>
          <w:rFonts w:asciiTheme="majorHAnsi" w:hAnsiTheme="majorHAnsi"/>
          <w:color w:val="000000"/>
        </w:rPr>
        <w:t xml:space="preserve">work </w:t>
      </w:r>
      <w:r w:rsidR="007A1847">
        <w:rPr>
          <w:rFonts w:asciiTheme="majorHAnsi" w:hAnsiTheme="majorHAnsi"/>
          <w:color w:val="000000"/>
        </w:rPr>
        <w:t>experience</w:t>
      </w:r>
      <w:r w:rsidR="00D23332">
        <w:rPr>
          <w:rFonts w:asciiTheme="majorHAnsi" w:hAnsiTheme="majorHAnsi"/>
          <w:color w:val="000000"/>
        </w:rPr>
        <w:t xml:space="preserve"> *and* Three (3) years fundraising </w:t>
      </w:r>
      <w:r w:rsidR="00A932A6">
        <w:rPr>
          <w:rFonts w:asciiTheme="majorHAnsi" w:hAnsiTheme="majorHAnsi"/>
          <w:color w:val="000000"/>
        </w:rPr>
        <w:t xml:space="preserve">work </w:t>
      </w:r>
      <w:r w:rsidR="00D23332">
        <w:rPr>
          <w:rFonts w:asciiTheme="majorHAnsi" w:hAnsiTheme="majorHAnsi"/>
          <w:color w:val="000000"/>
        </w:rPr>
        <w:t>experience</w:t>
      </w:r>
    </w:p>
    <w:p w:rsidR="007A1847" w:rsidRPr="001A44AF" w:rsidRDefault="007A1847" w:rsidP="001A44AF">
      <w:pPr>
        <w:pStyle w:val="NoSpacing"/>
        <w:rPr>
          <w:b/>
          <w:u w:val="single"/>
        </w:rPr>
      </w:pPr>
      <w:r w:rsidRPr="001A44AF">
        <w:rPr>
          <w:b/>
          <w:u w:val="single"/>
        </w:rPr>
        <w:t>Preferred Qualifications</w:t>
      </w:r>
    </w:p>
    <w:p w:rsidR="00D23332" w:rsidRDefault="00D23332" w:rsidP="007A1847">
      <w:pPr>
        <w:pStyle w:val="ListParagraph"/>
        <w:numPr>
          <w:ilvl w:val="0"/>
          <w:numId w:val="6"/>
        </w:numPr>
        <w:rPr>
          <w:rFonts w:asciiTheme="majorHAnsi" w:hAnsiTheme="majorHAnsi"/>
          <w:color w:val="000000"/>
        </w:rPr>
      </w:pPr>
      <w:r>
        <w:t xml:space="preserve">Three to five years </w:t>
      </w:r>
      <w:r w:rsidRPr="00AD1F05">
        <w:t>progressively responsible</w:t>
      </w:r>
      <w:r>
        <w:t>,</w:t>
      </w:r>
      <w:r w:rsidRPr="00AD1F05">
        <w:t xml:space="preserve"> successful and diverse fundraising experience, including demonstrated success developing and executing </w:t>
      </w:r>
      <w:r>
        <w:t xml:space="preserve">capital campaign </w:t>
      </w:r>
      <w:r w:rsidRPr="00AD1F05">
        <w:t>and annual giving initiatives</w:t>
      </w:r>
    </w:p>
    <w:p w:rsidR="00D23332" w:rsidRPr="00A155A4" w:rsidRDefault="00D23332" w:rsidP="007A1847">
      <w:pPr>
        <w:pStyle w:val="ListParagraph"/>
        <w:numPr>
          <w:ilvl w:val="0"/>
          <w:numId w:val="6"/>
        </w:numPr>
        <w:rPr>
          <w:rFonts w:asciiTheme="majorHAnsi" w:hAnsiTheme="majorHAnsi"/>
          <w:color w:val="000000"/>
        </w:rPr>
      </w:pPr>
      <w:r w:rsidRPr="00AD1F05">
        <w:t>Demonstrated ability in implementing leadership and management principles with non-profit organizations, board management, and volunteer management</w:t>
      </w:r>
    </w:p>
    <w:p w:rsidR="00D23332" w:rsidRDefault="00D23332" w:rsidP="007A1847">
      <w:pPr>
        <w:pStyle w:val="ListParagraph"/>
        <w:numPr>
          <w:ilvl w:val="0"/>
          <w:numId w:val="6"/>
        </w:numPr>
        <w:rPr>
          <w:rFonts w:asciiTheme="majorHAnsi" w:hAnsiTheme="majorHAnsi"/>
          <w:color w:val="000000"/>
        </w:rPr>
      </w:pPr>
      <w:r>
        <w:t>Familiarity with latest trends in fundraising and donor relationships for non-profits</w:t>
      </w:r>
    </w:p>
    <w:p w:rsidR="00F6175A" w:rsidRPr="00EB7C99" w:rsidRDefault="004C7FC2" w:rsidP="004C7FC2">
      <w:pPr>
        <w:spacing w:after="120" w:line="240" w:lineRule="auto"/>
        <w:rPr>
          <w:rFonts w:asciiTheme="majorHAnsi" w:hAnsiTheme="majorHAnsi"/>
          <w:b/>
          <w:szCs w:val="20"/>
          <w:u w:val="single"/>
        </w:rPr>
      </w:pPr>
      <w:r w:rsidRPr="00EB7C99">
        <w:rPr>
          <w:rFonts w:asciiTheme="majorHAnsi" w:hAnsiTheme="majorHAnsi"/>
          <w:b/>
          <w:szCs w:val="20"/>
          <w:u w:val="single"/>
        </w:rPr>
        <w:t>Salary/Benefits</w:t>
      </w:r>
    </w:p>
    <w:p w:rsidR="00EB7C99" w:rsidRPr="00EB7C99" w:rsidRDefault="000739F2" w:rsidP="004C7FC2">
      <w:pPr>
        <w:spacing w:after="120" w:line="240" w:lineRule="auto"/>
        <w:rPr>
          <w:rFonts w:asciiTheme="majorHAnsi" w:eastAsia="Times New Roman" w:hAnsiTheme="majorHAnsi" w:cs="Times New Roman"/>
          <w:szCs w:val="20"/>
        </w:rPr>
      </w:pPr>
      <w:r>
        <w:rPr>
          <w:rFonts w:asciiTheme="majorHAnsi" w:eastAsia="Times New Roman" w:hAnsiTheme="majorHAnsi" w:cs="Times New Roman"/>
          <w:szCs w:val="20"/>
        </w:rPr>
        <w:t>S</w:t>
      </w:r>
      <w:r w:rsidR="00EB7C99" w:rsidRPr="00EB7C99">
        <w:rPr>
          <w:rFonts w:asciiTheme="majorHAnsi" w:eastAsia="Times New Roman" w:hAnsiTheme="majorHAnsi" w:cs="Times New Roman"/>
          <w:szCs w:val="20"/>
        </w:rPr>
        <w:t>alary commensurate with education and experience. Benefits include state holidays, annual leave, and sick leave, State of Georgia Retirement, Health and Flexible Benefits Program.</w:t>
      </w:r>
    </w:p>
    <w:p w:rsidR="004C7FC2" w:rsidRPr="00EB7C99" w:rsidRDefault="004C7FC2" w:rsidP="004C7FC2">
      <w:pPr>
        <w:spacing w:after="120" w:line="240" w:lineRule="auto"/>
        <w:rPr>
          <w:rFonts w:asciiTheme="majorHAnsi" w:hAnsiTheme="majorHAnsi"/>
          <w:b/>
          <w:szCs w:val="20"/>
          <w:u w:val="single"/>
        </w:rPr>
      </w:pPr>
      <w:r w:rsidRPr="00EB7C99">
        <w:rPr>
          <w:rFonts w:asciiTheme="majorHAnsi" w:hAnsiTheme="majorHAnsi"/>
          <w:b/>
          <w:szCs w:val="20"/>
          <w:u w:val="single"/>
        </w:rPr>
        <w:t>Application Deadline</w:t>
      </w:r>
    </w:p>
    <w:p w:rsidR="004C7FC2" w:rsidRPr="00EB7C99" w:rsidRDefault="00303260" w:rsidP="004C7FC2">
      <w:pPr>
        <w:spacing w:after="120" w:line="240" w:lineRule="auto"/>
        <w:rPr>
          <w:rFonts w:asciiTheme="majorHAnsi" w:hAnsiTheme="majorHAnsi"/>
          <w:szCs w:val="20"/>
        </w:rPr>
      </w:pPr>
      <w:r w:rsidRPr="00EB7C99">
        <w:rPr>
          <w:rFonts w:asciiTheme="majorHAnsi" w:hAnsiTheme="majorHAnsi"/>
          <w:szCs w:val="20"/>
        </w:rPr>
        <w:t>This</w:t>
      </w:r>
      <w:r w:rsidR="00B87790">
        <w:rPr>
          <w:rFonts w:asciiTheme="majorHAnsi" w:hAnsiTheme="majorHAnsi"/>
          <w:szCs w:val="20"/>
        </w:rPr>
        <w:t xml:space="preserve"> job posting is open and</w:t>
      </w:r>
      <w:r w:rsidR="006D38AB">
        <w:rPr>
          <w:rFonts w:asciiTheme="majorHAnsi" w:hAnsiTheme="majorHAnsi"/>
          <w:szCs w:val="20"/>
        </w:rPr>
        <w:t xml:space="preserve"> will accept applications</w:t>
      </w:r>
      <w:r w:rsidRPr="00EB7C99">
        <w:rPr>
          <w:rFonts w:asciiTheme="majorHAnsi" w:hAnsiTheme="majorHAnsi"/>
          <w:szCs w:val="20"/>
        </w:rPr>
        <w:t xml:space="preserve"> </w:t>
      </w:r>
      <w:r w:rsidR="006D38AB">
        <w:rPr>
          <w:rFonts w:asciiTheme="majorHAnsi" w:hAnsiTheme="majorHAnsi"/>
          <w:szCs w:val="20"/>
        </w:rPr>
        <w:t>through</w:t>
      </w:r>
      <w:r w:rsidRPr="00EB7C99">
        <w:rPr>
          <w:rFonts w:asciiTheme="majorHAnsi" w:hAnsiTheme="majorHAnsi"/>
          <w:szCs w:val="20"/>
        </w:rPr>
        <w:t xml:space="preserve"> </w:t>
      </w:r>
      <w:r w:rsidR="000739F2">
        <w:rPr>
          <w:rFonts w:asciiTheme="majorHAnsi" w:hAnsiTheme="majorHAnsi"/>
          <w:szCs w:val="20"/>
        </w:rPr>
        <w:t>August</w:t>
      </w:r>
      <w:r w:rsidR="007A1847">
        <w:rPr>
          <w:rFonts w:asciiTheme="majorHAnsi" w:hAnsiTheme="majorHAnsi"/>
          <w:szCs w:val="20"/>
        </w:rPr>
        <w:t xml:space="preserve"> </w:t>
      </w:r>
      <w:r w:rsidR="0019314D">
        <w:rPr>
          <w:rFonts w:asciiTheme="majorHAnsi" w:hAnsiTheme="majorHAnsi"/>
          <w:szCs w:val="20"/>
        </w:rPr>
        <w:t>27</w:t>
      </w:r>
      <w:r w:rsidR="007A1847">
        <w:rPr>
          <w:rFonts w:asciiTheme="majorHAnsi" w:hAnsiTheme="majorHAnsi"/>
          <w:szCs w:val="20"/>
        </w:rPr>
        <w:t>, 2018</w:t>
      </w:r>
      <w:r w:rsidR="001E3A41" w:rsidRPr="00EB7C99">
        <w:rPr>
          <w:rFonts w:asciiTheme="majorHAnsi" w:hAnsiTheme="majorHAnsi"/>
          <w:szCs w:val="20"/>
        </w:rPr>
        <w:t xml:space="preserve">. </w:t>
      </w:r>
      <w:r w:rsidR="004C7FC2" w:rsidRPr="00EB7C99">
        <w:rPr>
          <w:rFonts w:asciiTheme="majorHAnsi" w:hAnsiTheme="majorHAnsi"/>
          <w:szCs w:val="20"/>
        </w:rPr>
        <w:t xml:space="preserve">Applicants must submit a Columbus Technical College employment application online at </w:t>
      </w:r>
      <w:hyperlink r:id="rId6" w:history="1">
        <w:r w:rsidR="004C7FC2" w:rsidRPr="00EB7C99">
          <w:rPr>
            <w:rStyle w:val="Hyperlink"/>
            <w:rFonts w:asciiTheme="majorHAnsi" w:hAnsiTheme="majorHAnsi"/>
            <w:szCs w:val="20"/>
          </w:rPr>
          <w:t>www.columbustech.edu</w:t>
        </w:r>
      </w:hyperlink>
      <w:r w:rsidR="006D38AB">
        <w:rPr>
          <w:rStyle w:val="Hyperlink"/>
          <w:rFonts w:asciiTheme="majorHAnsi" w:hAnsiTheme="majorHAnsi"/>
          <w:szCs w:val="20"/>
        </w:rPr>
        <w:t xml:space="preserve">, </w:t>
      </w:r>
      <w:r w:rsidR="004C7FC2" w:rsidRPr="00EB7C99">
        <w:rPr>
          <w:rFonts w:asciiTheme="majorHAnsi" w:hAnsiTheme="majorHAnsi"/>
          <w:szCs w:val="20"/>
        </w:rPr>
        <w:t>upload a cover letter</w:t>
      </w:r>
      <w:r w:rsidR="005A0327" w:rsidRPr="00EB7C99">
        <w:rPr>
          <w:rFonts w:asciiTheme="majorHAnsi" w:hAnsiTheme="majorHAnsi"/>
          <w:szCs w:val="20"/>
        </w:rPr>
        <w:t xml:space="preserve">, </w:t>
      </w:r>
      <w:r w:rsidR="004C7FC2" w:rsidRPr="00EB7C99">
        <w:rPr>
          <w:rFonts w:asciiTheme="majorHAnsi" w:hAnsiTheme="majorHAnsi"/>
          <w:szCs w:val="20"/>
        </w:rPr>
        <w:t xml:space="preserve"> resume</w:t>
      </w:r>
      <w:r w:rsidR="005A0327" w:rsidRPr="00EB7C99">
        <w:rPr>
          <w:rFonts w:asciiTheme="majorHAnsi" w:hAnsiTheme="majorHAnsi"/>
          <w:szCs w:val="20"/>
        </w:rPr>
        <w:t>, and official transcript(s)</w:t>
      </w:r>
      <w:r w:rsidR="004C7FC2" w:rsidRPr="00EB7C99">
        <w:rPr>
          <w:rFonts w:asciiTheme="majorHAnsi" w:hAnsiTheme="majorHAnsi"/>
          <w:szCs w:val="20"/>
        </w:rPr>
        <w:t xml:space="preserve"> at time of application (Incomplete submissions </w:t>
      </w:r>
      <w:r w:rsidR="006D38AB">
        <w:rPr>
          <w:rFonts w:asciiTheme="majorHAnsi" w:hAnsiTheme="majorHAnsi"/>
          <w:szCs w:val="20"/>
        </w:rPr>
        <w:t>may</w:t>
      </w:r>
      <w:r w:rsidR="004C7FC2" w:rsidRPr="00EB7C99">
        <w:rPr>
          <w:rFonts w:asciiTheme="majorHAnsi" w:hAnsiTheme="majorHAnsi"/>
          <w:szCs w:val="20"/>
        </w:rPr>
        <w:t xml:space="preserve"> not be considered).</w:t>
      </w:r>
      <w:r w:rsidR="007A1847">
        <w:rPr>
          <w:rFonts w:asciiTheme="majorHAnsi" w:hAnsiTheme="majorHAnsi"/>
          <w:szCs w:val="20"/>
        </w:rPr>
        <w:t xml:space="preserve"> </w:t>
      </w:r>
      <w:bookmarkStart w:id="0" w:name="_GoBack"/>
      <w:bookmarkEnd w:id="0"/>
    </w:p>
    <w:p w:rsidR="004C7FC2" w:rsidRPr="00EB7C99" w:rsidRDefault="004C7FC2" w:rsidP="004C7FC2">
      <w:pPr>
        <w:spacing w:after="120" w:line="240" w:lineRule="auto"/>
        <w:rPr>
          <w:rFonts w:asciiTheme="majorHAnsi" w:hAnsiTheme="majorHAnsi"/>
          <w:b/>
          <w:szCs w:val="20"/>
          <w:u w:val="single"/>
        </w:rPr>
      </w:pPr>
      <w:r w:rsidRPr="00EB7C99">
        <w:rPr>
          <w:rFonts w:asciiTheme="majorHAnsi" w:hAnsiTheme="majorHAnsi"/>
          <w:b/>
          <w:szCs w:val="20"/>
          <w:u w:val="single"/>
        </w:rPr>
        <w:t>Employment Policy</w:t>
      </w:r>
    </w:p>
    <w:p w:rsidR="005A0327" w:rsidRPr="00EB7C99" w:rsidRDefault="005A0327" w:rsidP="005A0327">
      <w:pPr>
        <w:spacing w:after="0" w:line="240" w:lineRule="auto"/>
        <w:rPr>
          <w:rFonts w:asciiTheme="majorHAnsi" w:hAnsiTheme="majorHAnsi" w:cs="Times New Roman"/>
          <w:sz w:val="18"/>
          <w:szCs w:val="20"/>
        </w:rPr>
      </w:pPr>
      <w:r w:rsidRPr="00EB7C99">
        <w:rPr>
          <w:rFonts w:asciiTheme="majorHAnsi" w:hAnsiTheme="majorHAnsi" w:cs="Times New Roman"/>
          <w:sz w:val="18"/>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A0327" w:rsidRPr="00EB7C99" w:rsidRDefault="005A0327" w:rsidP="005A0327">
      <w:pPr>
        <w:spacing w:after="0" w:line="240" w:lineRule="auto"/>
        <w:rPr>
          <w:rFonts w:asciiTheme="majorHAnsi" w:hAnsiTheme="majorHAnsi" w:cs="Times New Roman"/>
          <w:sz w:val="18"/>
          <w:szCs w:val="20"/>
        </w:rPr>
      </w:pPr>
    </w:p>
    <w:p w:rsidR="005A0327" w:rsidRPr="00EB7C99" w:rsidRDefault="005A0327" w:rsidP="005A0327">
      <w:pPr>
        <w:spacing w:after="0" w:line="240" w:lineRule="auto"/>
        <w:rPr>
          <w:rFonts w:asciiTheme="majorHAnsi" w:hAnsiTheme="majorHAnsi" w:cs="Times New Roman"/>
          <w:sz w:val="18"/>
          <w:szCs w:val="20"/>
        </w:rPr>
      </w:pPr>
      <w:r w:rsidRPr="00EB7C99">
        <w:rPr>
          <w:rFonts w:asciiTheme="majorHAnsi" w:hAnsiTheme="majorHAnsi" w:cs="Times New Roman"/>
          <w:sz w:val="18"/>
          <w:szCs w:val="20"/>
        </w:rPr>
        <w:lastRenderedPageBreak/>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0A7C6F" w:rsidRDefault="000A7C6F" w:rsidP="00633E98">
      <w:pPr>
        <w:pStyle w:val="BodyText"/>
        <w:rPr>
          <w:rFonts w:asciiTheme="majorHAnsi" w:hAnsiTheme="majorHAnsi"/>
          <w:b/>
          <w:u w:val="single"/>
        </w:rPr>
      </w:pPr>
    </w:p>
    <w:p w:rsidR="00A248A3" w:rsidRPr="00A248A3" w:rsidRDefault="00B87790" w:rsidP="00633E98">
      <w:pPr>
        <w:pStyle w:val="BodyText"/>
        <w:rPr>
          <w:rFonts w:asciiTheme="majorHAnsi" w:hAnsiTheme="majorHAnsi"/>
        </w:rPr>
      </w:pPr>
      <w:r>
        <w:rPr>
          <w:rFonts w:asciiTheme="majorHAnsi" w:hAnsiTheme="majorHAnsi"/>
        </w:rPr>
        <w:t>Posted</w:t>
      </w:r>
      <w:r w:rsidR="000739F2">
        <w:rPr>
          <w:rFonts w:asciiTheme="majorHAnsi" w:hAnsiTheme="majorHAnsi"/>
        </w:rPr>
        <w:t xml:space="preserve"> 07/30</w:t>
      </w:r>
      <w:r>
        <w:rPr>
          <w:rFonts w:asciiTheme="majorHAnsi" w:hAnsiTheme="majorHAnsi"/>
        </w:rPr>
        <w:t>/2018</w:t>
      </w:r>
    </w:p>
    <w:sectPr w:rsidR="00A248A3" w:rsidRPr="00A248A3" w:rsidSect="00A50C1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89060E54"/>
    <w:lvl w:ilvl="0" w:tplc="0C3A704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66BD0"/>
    <w:multiLevelType w:val="hybridMultilevel"/>
    <w:tmpl w:val="6D3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0242A"/>
    <w:multiLevelType w:val="hybridMultilevel"/>
    <w:tmpl w:val="44D6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C7397"/>
    <w:multiLevelType w:val="hybridMultilevel"/>
    <w:tmpl w:val="8EF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E173F"/>
    <w:multiLevelType w:val="hybridMultilevel"/>
    <w:tmpl w:val="DC8A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F4CF1"/>
    <w:multiLevelType w:val="hybridMultilevel"/>
    <w:tmpl w:val="0D1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D358D"/>
    <w:multiLevelType w:val="hybridMultilevel"/>
    <w:tmpl w:val="5DD6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1"/>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306E8"/>
    <w:rsid w:val="00036716"/>
    <w:rsid w:val="00037BB3"/>
    <w:rsid w:val="000739F2"/>
    <w:rsid w:val="000A7C6F"/>
    <w:rsid w:val="000B2B0D"/>
    <w:rsid w:val="00123B45"/>
    <w:rsid w:val="0019314D"/>
    <w:rsid w:val="001973B7"/>
    <w:rsid w:val="001A03D5"/>
    <w:rsid w:val="001A44AF"/>
    <w:rsid w:val="001B3FE9"/>
    <w:rsid w:val="001C0203"/>
    <w:rsid w:val="001C35A0"/>
    <w:rsid w:val="001E3A41"/>
    <w:rsid w:val="001F265E"/>
    <w:rsid w:val="0021305A"/>
    <w:rsid w:val="00233939"/>
    <w:rsid w:val="002456FC"/>
    <w:rsid w:val="002D7C19"/>
    <w:rsid w:val="00303260"/>
    <w:rsid w:val="00346055"/>
    <w:rsid w:val="00375717"/>
    <w:rsid w:val="003B038A"/>
    <w:rsid w:val="003D1C60"/>
    <w:rsid w:val="0040263D"/>
    <w:rsid w:val="00434FEF"/>
    <w:rsid w:val="00443839"/>
    <w:rsid w:val="004442C3"/>
    <w:rsid w:val="0044793E"/>
    <w:rsid w:val="004659ED"/>
    <w:rsid w:val="00495114"/>
    <w:rsid w:val="004B56FE"/>
    <w:rsid w:val="004C7FC2"/>
    <w:rsid w:val="004D6222"/>
    <w:rsid w:val="004E44CA"/>
    <w:rsid w:val="00530B6D"/>
    <w:rsid w:val="0056336C"/>
    <w:rsid w:val="00573846"/>
    <w:rsid w:val="0058465D"/>
    <w:rsid w:val="00596C34"/>
    <w:rsid w:val="005A0327"/>
    <w:rsid w:val="006264B6"/>
    <w:rsid w:val="00633E98"/>
    <w:rsid w:val="00640D55"/>
    <w:rsid w:val="006B1697"/>
    <w:rsid w:val="006D38AB"/>
    <w:rsid w:val="00732725"/>
    <w:rsid w:val="00750E1B"/>
    <w:rsid w:val="007A1847"/>
    <w:rsid w:val="007A41AF"/>
    <w:rsid w:val="007B5290"/>
    <w:rsid w:val="007F6452"/>
    <w:rsid w:val="0081039D"/>
    <w:rsid w:val="008B4810"/>
    <w:rsid w:val="008E4560"/>
    <w:rsid w:val="008F0E75"/>
    <w:rsid w:val="00914A2D"/>
    <w:rsid w:val="00956274"/>
    <w:rsid w:val="009A4BA8"/>
    <w:rsid w:val="009B16EE"/>
    <w:rsid w:val="009D0303"/>
    <w:rsid w:val="00A155A4"/>
    <w:rsid w:val="00A248A3"/>
    <w:rsid w:val="00A50C18"/>
    <w:rsid w:val="00A55CFB"/>
    <w:rsid w:val="00A6211E"/>
    <w:rsid w:val="00A932A6"/>
    <w:rsid w:val="00A95170"/>
    <w:rsid w:val="00AA09CC"/>
    <w:rsid w:val="00B46856"/>
    <w:rsid w:val="00B5736E"/>
    <w:rsid w:val="00B8490F"/>
    <w:rsid w:val="00B87790"/>
    <w:rsid w:val="00BA6931"/>
    <w:rsid w:val="00BB0A1A"/>
    <w:rsid w:val="00BD4331"/>
    <w:rsid w:val="00BF589C"/>
    <w:rsid w:val="00C078EF"/>
    <w:rsid w:val="00C42BDD"/>
    <w:rsid w:val="00C7689A"/>
    <w:rsid w:val="00D00718"/>
    <w:rsid w:val="00D23332"/>
    <w:rsid w:val="00D3708A"/>
    <w:rsid w:val="00D44ED7"/>
    <w:rsid w:val="00D7498E"/>
    <w:rsid w:val="00DA7219"/>
    <w:rsid w:val="00DF6EE8"/>
    <w:rsid w:val="00E53681"/>
    <w:rsid w:val="00EB7C99"/>
    <w:rsid w:val="00F207A0"/>
    <w:rsid w:val="00F6175A"/>
    <w:rsid w:val="00F64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7CBB"/>
  <w15:docId w15:val="{AAE21B7C-5F82-47B3-B179-BD24E2B0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 w:type="paragraph" w:styleId="NoSpacing">
    <w:name w:val="No Spacing"/>
    <w:uiPriority w:val="1"/>
    <w:qFormat/>
    <w:rsid w:val="001A4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Ehouse, Allison</dc:creator>
  <cp:lastModifiedBy>aehouse@columbustech.edu</cp:lastModifiedBy>
  <cp:revision>2</cp:revision>
  <cp:lastPrinted>2016-03-30T11:55:00Z</cp:lastPrinted>
  <dcterms:created xsi:type="dcterms:W3CDTF">2018-08-14T15:48:00Z</dcterms:created>
  <dcterms:modified xsi:type="dcterms:W3CDTF">2018-08-14T15:48:00Z</dcterms:modified>
</cp:coreProperties>
</file>