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435" w:rsidRPr="008443C7" w:rsidRDefault="00AA502E" w:rsidP="00C07435">
      <w:pPr>
        <w:pStyle w:val="Default"/>
        <w:rPr>
          <w:sz w:val="23"/>
          <w:szCs w:val="23"/>
        </w:rPr>
      </w:pPr>
      <w:r w:rsidRPr="008443C7">
        <w:rPr>
          <w:noProof/>
          <w:sz w:val="23"/>
          <w:szCs w:val="23"/>
        </w:rPr>
        <w:drawing>
          <wp:inline distT="0" distB="0" distL="0" distR="0" wp14:anchorId="084619BD" wp14:editId="045619B7">
            <wp:extent cx="2619375" cy="818515"/>
            <wp:effectExtent l="0" t="0" r="9525" b="635"/>
            <wp:docPr id="2" name="Picture 2" descr="STC logo"/>
            <wp:cNvGraphicFramePr/>
            <a:graphic xmlns:a="http://schemas.openxmlformats.org/drawingml/2006/main">
              <a:graphicData uri="http://schemas.openxmlformats.org/drawingml/2006/picture">
                <pic:pic xmlns:pic="http://schemas.openxmlformats.org/drawingml/2006/picture">
                  <pic:nvPicPr>
                    <pic:cNvPr id="1" name="Picture 1" descr="STC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818515"/>
                    </a:xfrm>
                    <a:prstGeom prst="rect">
                      <a:avLst/>
                    </a:prstGeom>
                    <a:noFill/>
                    <a:ln>
                      <a:noFill/>
                    </a:ln>
                  </pic:spPr>
                </pic:pic>
              </a:graphicData>
            </a:graphic>
          </wp:inline>
        </w:drawing>
      </w:r>
    </w:p>
    <w:p w:rsidR="00AA502E" w:rsidRPr="008443C7" w:rsidRDefault="00AA502E" w:rsidP="00C07435">
      <w:pPr>
        <w:pStyle w:val="Default"/>
        <w:rPr>
          <w:rFonts w:ascii="Arial" w:hAnsi="Arial" w:cs="Arial"/>
          <w:b/>
          <w:bCs/>
          <w:sz w:val="23"/>
          <w:szCs w:val="23"/>
        </w:rPr>
      </w:pPr>
    </w:p>
    <w:p w:rsidR="00AA502E" w:rsidRPr="0066152B" w:rsidRDefault="00C07435" w:rsidP="00C07435">
      <w:pPr>
        <w:pStyle w:val="Default"/>
        <w:rPr>
          <w:rFonts w:ascii="Arial" w:hAnsi="Arial" w:cs="Arial"/>
        </w:rPr>
      </w:pPr>
      <w:r w:rsidRPr="0066152B">
        <w:rPr>
          <w:rFonts w:ascii="Arial" w:hAnsi="Arial" w:cs="Arial"/>
          <w:b/>
          <w:bCs/>
        </w:rPr>
        <w:t xml:space="preserve">POSITION: </w:t>
      </w:r>
      <w:r w:rsidR="005E61D1" w:rsidRPr="0066152B">
        <w:rPr>
          <w:rFonts w:ascii="Arial" w:hAnsi="Arial" w:cs="Arial"/>
        </w:rPr>
        <w:t>Child Development Center Teacher</w:t>
      </w:r>
      <w:r w:rsidR="00CD1639">
        <w:rPr>
          <w:rFonts w:ascii="Arial" w:hAnsi="Arial" w:cs="Arial"/>
        </w:rPr>
        <w:t>, Part-Time</w:t>
      </w:r>
    </w:p>
    <w:p w:rsidR="00C07435" w:rsidRPr="0066152B" w:rsidRDefault="00C07435" w:rsidP="00C07435">
      <w:pPr>
        <w:pStyle w:val="Default"/>
        <w:rPr>
          <w:rFonts w:ascii="Arial" w:hAnsi="Arial" w:cs="Arial"/>
        </w:rPr>
      </w:pPr>
      <w:r w:rsidRPr="0066152B">
        <w:rPr>
          <w:rFonts w:ascii="Arial" w:hAnsi="Arial" w:cs="Arial"/>
        </w:rPr>
        <w:t xml:space="preserve"> </w:t>
      </w:r>
    </w:p>
    <w:p w:rsidR="00C07435" w:rsidRPr="0066152B" w:rsidRDefault="00C07435" w:rsidP="00C07435">
      <w:pPr>
        <w:pStyle w:val="Default"/>
        <w:rPr>
          <w:rFonts w:ascii="Arial" w:hAnsi="Arial" w:cs="Arial"/>
        </w:rPr>
      </w:pPr>
      <w:r w:rsidRPr="0066152B">
        <w:rPr>
          <w:rFonts w:ascii="Arial" w:hAnsi="Arial" w:cs="Arial"/>
          <w:b/>
          <w:bCs/>
        </w:rPr>
        <w:t xml:space="preserve">CAMPUS: </w:t>
      </w:r>
      <w:r w:rsidRPr="0066152B">
        <w:rPr>
          <w:rFonts w:ascii="Arial" w:hAnsi="Arial" w:cs="Arial"/>
        </w:rPr>
        <w:t xml:space="preserve">Swainsboro </w:t>
      </w:r>
    </w:p>
    <w:p w:rsidR="00073209" w:rsidRPr="0066152B" w:rsidRDefault="00073209" w:rsidP="00C07435">
      <w:pPr>
        <w:pStyle w:val="Default"/>
        <w:rPr>
          <w:rFonts w:ascii="Arial" w:hAnsi="Arial" w:cs="Arial"/>
        </w:rPr>
      </w:pPr>
    </w:p>
    <w:p w:rsidR="00C07435" w:rsidRPr="0066152B" w:rsidRDefault="00C07435" w:rsidP="00CD1639">
      <w:pPr>
        <w:pStyle w:val="Default"/>
        <w:jc w:val="both"/>
        <w:rPr>
          <w:rFonts w:ascii="Arial" w:hAnsi="Arial" w:cs="Arial"/>
        </w:rPr>
      </w:pPr>
      <w:r w:rsidRPr="0066152B">
        <w:rPr>
          <w:rFonts w:ascii="Arial" w:hAnsi="Arial" w:cs="Arial"/>
          <w:b/>
          <w:bCs/>
        </w:rPr>
        <w:t>POSITION DESCRIPTION</w:t>
      </w:r>
      <w:r w:rsidRPr="0066152B">
        <w:rPr>
          <w:rFonts w:ascii="Arial" w:hAnsi="Arial" w:cs="Arial"/>
        </w:rPr>
        <w:t>: Under close supervision of Director</w:t>
      </w:r>
      <w:r w:rsidR="0066152B" w:rsidRPr="0066152B">
        <w:rPr>
          <w:rFonts w:ascii="Arial" w:hAnsi="Arial" w:cs="Arial"/>
        </w:rPr>
        <w:t xml:space="preserve"> and Lead Teacher</w:t>
      </w:r>
      <w:r w:rsidRPr="0066152B">
        <w:rPr>
          <w:rFonts w:ascii="Arial" w:hAnsi="Arial" w:cs="Arial"/>
        </w:rPr>
        <w:t xml:space="preserve">, plans, prepares and implements developmentally appropriate activities for children attending the Child </w:t>
      </w:r>
      <w:r w:rsidR="004241CE">
        <w:rPr>
          <w:rFonts w:ascii="Arial" w:hAnsi="Arial" w:cs="Arial"/>
        </w:rPr>
        <w:t>Development</w:t>
      </w:r>
      <w:r w:rsidRPr="0066152B">
        <w:rPr>
          <w:rFonts w:ascii="Arial" w:hAnsi="Arial" w:cs="Arial"/>
        </w:rPr>
        <w:t xml:space="preserve"> Center at Southeastern Technical College. Observes and evaluates individual children. Assists children by meeting their physical needs. Assists with meal preparation, feeding of children, and play activities. </w:t>
      </w:r>
    </w:p>
    <w:p w:rsidR="00073209" w:rsidRPr="0066152B" w:rsidRDefault="00073209" w:rsidP="00C07435">
      <w:pPr>
        <w:pStyle w:val="Default"/>
        <w:rPr>
          <w:rFonts w:ascii="Arial" w:hAnsi="Arial" w:cs="Arial"/>
          <w:b/>
          <w:bCs/>
        </w:rPr>
      </w:pPr>
    </w:p>
    <w:p w:rsidR="00073209" w:rsidRPr="0066152B" w:rsidRDefault="00C07435" w:rsidP="00C07435">
      <w:pPr>
        <w:pStyle w:val="Default"/>
        <w:rPr>
          <w:rFonts w:ascii="Arial" w:hAnsi="Arial" w:cs="Arial"/>
          <w:b/>
          <w:bCs/>
        </w:rPr>
      </w:pPr>
      <w:bookmarkStart w:id="0" w:name="_Hlk121925844"/>
      <w:r w:rsidRPr="0066152B">
        <w:rPr>
          <w:rFonts w:ascii="Arial" w:hAnsi="Arial" w:cs="Arial"/>
          <w:b/>
          <w:bCs/>
        </w:rPr>
        <w:t>MINIMUM QUALIFICATIONS:</w:t>
      </w:r>
    </w:p>
    <w:p w:rsidR="00636D25" w:rsidRDefault="00636D25" w:rsidP="00CD1639">
      <w:pPr>
        <w:pStyle w:val="Default"/>
        <w:numPr>
          <w:ilvl w:val="0"/>
          <w:numId w:val="4"/>
        </w:numPr>
        <w:jc w:val="both"/>
        <w:rPr>
          <w:rFonts w:ascii="Arial" w:hAnsi="Arial" w:cs="Arial"/>
          <w:bCs/>
        </w:rPr>
      </w:pPr>
      <w:r>
        <w:rPr>
          <w:rFonts w:ascii="Arial" w:hAnsi="Arial" w:cs="Arial"/>
          <w:bCs/>
        </w:rPr>
        <w:t>Technical Certificate of Credit in Early Childhood Care and Education, an educational credential in a closely related field, or current enrollment in a closely related educational credential (Note:  Upon approval, an applicant may be hired on a temporary basis with the expectation of enrolling in a closely related program the semester after hiring with the completion of a credential expected in order to maintain employment.)</w:t>
      </w:r>
    </w:p>
    <w:p w:rsidR="00DA4F06" w:rsidRPr="0066152B" w:rsidRDefault="00DA4F06" w:rsidP="00CD1639">
      <w:pPr>
        <w:pStyle w:val="Default"/>
        <w:numPr>
          <w:ilvl w:val="0"/>
          <w:numId w:val="2"/>
        </w:numPr>
        <w:jc w:val="both"/>
        <w:rPr>
          <w:rFonts w:ascii="Arial" w:hAnsi="Arial" w:cs="Arial"/>
          <w:bCs/>
        </w:rPr>
      </w:pPr>
      <w:r w:rsidRPr="0066152B">
        <w:rPr>
          <w:rFonts w:ascii="Arial" w:hAnsi="Arial" w:cs="Arial"/>
          <w:bCs/>
        </w:rPr>
        <w:t>Successful Criminal Background Checks as required from the Technical System of Georgia and Bright from the Start (Paperwork Provided by College)</w:t>
      </w:r>
    </w:p>
    <w:p w:rsidR="00DA4F06" w:rsidRPr="0066152B" w:rsidRDefault="008443C7" w:rsidP="00CD1639">
      <w:pPr>
        <w:pStyle w:val="Default"/>
        <w:numPr>
          <w:ilvl w:val="0"/>
          <w:numId w:val="2"/>
        </w:numPr>
        <w:jc w:val="both"/>
        <w:rPr>
          <w:rFonts w:ascii="Arial" w:hAnsi="Arial" w:cs="Arial"/>
          <w:bCs/>
        </w:rPr>
      </w:pPr>
      <w:r w:rsidRPr="0066152B">
        <w:rPr>
          <w:rFonts w:ascii="Arial" w:hAnsi="Arial" w:cs="Arial"/>
          <w:bCs/>
        </w:rPr>
        <w:t xml:space="preserve">Successful </w:t>
      </w:r>
      <w:r w:rsidR="00DA4F06" w:rsidRPr="0066152B">
        <w:rPr>
          <w:rFonts w:ascii="Arial" w:hAnsi="Arial" w:cs="Arial"/>
          <w:bCs/>
        </w:rPr>
        <w:t>Fingerprint Records Check (Paperwork Provided by College)</w:t>
      </w:r>
    </w:p>
    <w:p w:rsidR="00DA4F06" w:rsidRPr="0066152B" w:rsidRDefault="00DA4F06" w:rsidP="00CD1639">
      <w:pPr>
        <w:pStyle w:val="Default"/>
        <w:numPr>
          <w:ilvl w:val="0"/>
          <w:numId w:val="2"/>
        </w:numPr>
        <w:jc w:val="both"/>
        <w:rPr>
          <w:rFonts w:ascii="Arial" w:hAnsi="Arial" w:cs="Arial"/>
          <w:bCs/>
        </w:rPr>
      </w:pPr>
      <w:r w:rsidRPr="0066152B">
        <w:rPr>
          <w:rFonts w:ascii="Arial" w:hAnsi="Arial" w:cs="Arial"/>
          <w:bCs/>
        </w:rPr>
        <w:t>Successful Drug Screen (Paperwork Provided by College)</w:t>
      </w:r>
    </w:p>
    <w:p w:rsidR="00C07435" w:rsidRPr="0066152B" w:rsidRDefault="00AA502E" w:rsidP="00CD1639">
      <w:pPr>
        <w:pStyle w:val="ListParagraph"/>
        <w:numPr>
          <w:ilvl w:val="0"/>
          <w:numId w:val="2"/>
        </w:numPr>
        <w:spacing w:line="240" w:lineRule="auto"/>
        <w:jc w:val="both"/>
        <w:rPr>
          <w:rFonts w:ascii="Arial" w:hAnsi="Arial" w:cs="Arial"/>
          <w:sz w:val="24"/>
          <w:szCs w:val="24"/>
        </w:rPr>
      </w:pPr>
      <w:r w:rsidRPr="0066152B">
        <w:rPr>
          <w:rFonts w:ascii="Arial" w:hAnsi="Arial" w:cs="Arial"/>
          <w:sz w:val="24"/>
          <w:szCs w:val="24"/>
        </w:rPr>
        <w:t>Current First-Aid/CPR certification or completion within first 30 days of employment</w:t>
      </w:r>
      <w:r w:rsidR="00C07435" w:rsidRPr="0066152B">
        <w:rPr>
          <w:rFonts w:ascii="Arial" w:hAnsi="Arial" w:cs="Arial"/>
          <w:bCs/>
          <w:sz w:val="24"/>
          <w:szCs w:val="24"/>
        </w:rPr>
        <w:t xml:space="preserve"> </w:t>
      </w:r>
    </w:p>
    <w:bookmarkEnd w:id="0"/>
    <w:p w:rsidR="00073209" w:rsidRPr="0066152B" w:rsidRDefault="00073209" w:rsidP="00C07435">
      <w:pPr>
        <w:pStyle w:val="Default"/>
        <w:rPr>
          <w:rFonts w:ascii="Arial" w:hAnsi="Arial" w:cs="Arial"/>
          <w:b/>
        </w:rPr>
      </w:pPr>
      <w:r w:rsidRPr="0066152B">
        <w:rPr>
          <w:rFonts w:ascii="Arial" w:hAnsi="Arial" w:cs="Arial"/>
          <w:b/>
        </w:rPr>
        <w:t>PREFERRED QUALIFICA</w:t>
      </w:r>
      <w:r w:rsidR="00CA6BDA">
        <w:rPr>
          <w:rFonts w:ascii="Arial" w:hAnsi="Arial" w:cs="Arial"/>
          <w:b/>
        </w:rPr>
        <w:t>TI</w:t>
      </w:r>
      <w:r w:rsidRPr="0066152B">
        <w:rPr>
          <w:rFonts w:ascii="Arial" w:hAnsi="Arial" w:cs="Arial"/>
          <w:b/>
        </w:rPr>
        <w:t>ONS:</w:t>
      </w:r>
    </w:p>
    <w:p w:rsidR="00073209" w:rsidRDefault="00DA4F06" w:rsidP="00073209">
      <w:pPr>
        <w:pStyle w:val="Default"/>
        <w:numPr>
          <w:ilvl w:val="0"/>
          <w:numId w:val="1"/>
        </w:numPr>
        <w:rPr>
          <w:rFonts w:ascii="Arial" w:hAnsi="Arial" w:cs="Arial"/>
        </w:rPr>
      </w:pPr>
      <w:r w:rsidRPr="0066152B">
        <w:rPr>
          <w:rFonts w:ascii="Arial" w:hAnsi="Arial" w:cs="Arial"/>
        </w:rPr>
        <w:t>Associate degree in</w:t>
      </w:r>
      <w:r w:rsidR="00AA502E" w:rsidRPr="0066152B">
        <w:rPr>
          <w:rFonts w:ascii="Arial" w:hAnsi="Arial" w:cs="Arial"/>
        </w:rPr>
        <w:t xml:space="preserve"> </w:t>
      </w:r>
      <w:r w:rsidR="00AA502E" w:rsidRPr="0066152B">
        <w:rPr>
          <w:rFonts w:ascii="Arial" w:hAnsi="Arial" w:cs="Arial"/>
          <w:color w:val="000000" w:themeColor="text1"/>
        </w:rPr>
        <w:t>Early Child</w:t>
      </w:r>
      <w:r w:rsidR="00C55235" w:rsidRPr="0066152B">
        <w:rPr>
          <w:rFonts w:ascii="Arial" w:hAnsi="Arial" w:cs="Arial"/>
          <w:color w:val="000000" w:themeColor="text1"/>
        </w:rPr>
        <w:t>hood C</w:t>
      </w:r>
      <w:r w:rsidR="00AA502E" w:rsidRPr="0066152B">
        <w:rPr>
          <w:rFonts w:ascii="Arial" w:hAnsi="Arial" w:cs="Arial"/>
          <w:color w:val="000000" w:themeColor="text1"/>
        </w:rPr>
        <w:t xml:space="preserve">are and </w:t>
      </w:r>
      <w:r w:rsidR="00AA502E" w:rsidRPr="0066152B">
        <w:rPr>
          <w:rFonts w:ascii="Arial" w:hAnsi="Arial" w:cs="Arial"/>
        </w:rPr>
        <w:t>Education or closely related field</w:t>
      </w:r>
      <w:r w:rsidRPr="0066152B">
        <w:rPr>
          <w:rFonts w:ascii="Arial" w:hAnsi="Arial" w:cs="Arial"/>
        </w:rPr>
        <w:t xml:space="preserve"> </w:t>
      </w:r>
    </w:p>
    <w:p w:rsidR="00355CD7" w:rsidRPr="00355CD7" w:rsidRDefault="00355CD7" w:rsidP="00355CD7">
      <w:pPr>
        <w:pStyle w:val="Default"/>
        <w:numPr>
          <w:ilvl w:val="0"/>
          <w:numId w:val="2"/>
        </w:numPr>
        <w:rPr>
          <w:rFonts w:ascii="Arial" w:hAnsi="Arial" w:cs="Arial"/>
          <w:bCs/>
        </w:rPr>
      </w:pPr>
      <w:r w:rsidRPr="0066152B">
        <w:rPr>
          <w:rFonts w:ascii="Arial" w:hAnsi="Arial" w:cs="Arial"/>
          <w:bCs/>
        </w:rPr>
        <w:t>Prior experience working with young children</w:t>
      </w:r>
    </w:p>
    <w:p w:rsidR="00073209" w:rsidRPr="0066152B" w:rsidRDefault="00073209" w:rsidP="00C07435">
      <w:pPr>
        <w:pStyle w:val="Default"/>
        <w:rPr>
          <w:rFonts w:ascii="Arial" w:hAnsi="Arial" w:cs="Arial"/>
          <w:b/>
          <w:bCs/>
        </w:rPr>
      </w:pPr>
    </w:p>
    <w:p w:rsidR="00C07435" w:rsidRPr="0066152B" w:rsidRDefault="00C07435" w:rsidP="00C07435">
      <w:pPr>
        <w:pStyle w:val="Default"/>
        <w:rPr>
          <w:rFonts w:ascii="Arial" w:hAnsi="Arial" w:cs="Arial"/>
        </w:rPr>
      </w:pPr>
      <w:r w:rsidRPr="0066152B">
        <w:rPr>
          <w:rFonts w:ascii="Arial" w:hAnsi="Arial" w:cs="Arial"/>
          <w:b/>
          <w:bCs/>
        </w:rPr>
        <w:t xml:space="preserve">SALARY/BENEFITS: </w:t>
      </w:r>
    </w:p>
    <w:p w:rsidR="00073209" w:rsidRPr="0066152B" w:rsidRDefault="0066152B" w:rsidP="00CD1639">
      <w:pPr>
        <w:spacing w:after="0" w:line="240" w:lineRule="auto"/>
        <w:jc w:val="both"/>
        <w:rPr>
          <w:rFonts w:ascii="Arial" w:hAnsi="Arial" w:cs="Arial"/>
          <w:sz w:val="24"/>
          <w:szCs w:val="24"/>
        </w:rPr>
      </w:pPr>
      <w:r w:rsidRPr="0066152B">
        <w:rPr>
          <w:rFonts w:ascii="Arial" w:hAnsi="Arial" w:cs="Arial"/>
          <w:sz w:val="24"/>
          <w:szCs w:val="24"/>
        </w:rPr>
        <w:t>Salary is commensurate with education and experience. This is a part-time, temporary position, based on each semester’s student enrollment and does not include benefits or a promise of future full-time employment.</w:t>
      </w:r>
    </w:p>
    <w:p w:rsidR="0066152B" w:rsidRPr="0066152B" w:rsidRDefault="0066152B" w:rsidP="00073209">
      <w:pPr>
        <w:spacing w:after="0" w:line="240" w:lineRule="auto"/>
        <w:rPr>
          <w:rFonts w:ascii="Arial" w:hAnsi="Arial" w:cs="Arial"/>
          <w:b/>
          <w:sz w:val="24"/>
          <w:szCs w:val="24"/>
        </w:rPr>
      </w:pPr>
    </w:p>
    <w:p w:rsidR="0066152B" w:rsidRPr="0066152B" w:rsidRDefault="0066152B" w:rsidP="00073209">
      <w:pPr>
        <w:spacing w:after="0" w:line="240" w:lineRule="auto"/>
        <w:rPr>
          <w:rFonts w:ascii="Arial" w:hAnsi="Arial" w:cs="Arial"/>
          <w:sz w:val="24"/>
          <w:szCs w:val="24"/>
        </w:rPr>
      </w:pPr>
      <w:r w:rsidRPr="0066152B">
        <w:rPr>
          <w:rFonts w:ascii="Arial" w:hAnsi="Arial" w:cs="Arial"/>
          <w:b/>
          <w:sz w:val="24"/>
          <w:szCs w:val="24"/>
        </w:rPr>
        <w:t xml:space="preserve">APPLICATION DEADLINE:  </w:t>
      </w:r>
      <w:r w:rsidRPr="0066152B">
        <w:rPr>
          <w:rFonts w:ascii="Arial" w:hAnsi="Arial" w:cs="Arial"/>
          <w:sz w:val="24"/>
          <w:szCs w:val="24"/>
        </w:rPr>
        <w:t>Open until filled</w:t>
      </w:r>
    </w:p>
    <w:p w:rsidR="0066152B" w:rsidRPr="0066152B" w:rsidRDefault="0066152B" w:rsidP="00073209">
      <w:pPr>
        <w:spacing w:after="0" w:line="240" w:lineRule="auto"/>
        <w:rPr>
          <w:rFonts w:ascii="Arial" w:eastAsia="Times New Roman" w:hAnsi="Arial" w:cs="Arial"/>
          <w:b/>
          <w:sz w:val="24"/>
          <w:szCs w:val="24"/>
        </w:rPr>
      </w:pPr>
    </w:p>
    <w:p w:rsidR="00073209" w:rsidRPr="0066152B" w:rsidRDefault="00073209" w:rsidP="00CD1639">
      <w:pPr>
        <w:spacing w:after="0" w:line="240" w:lineRule="auto"/>
        <w:jc w:val="both"/>
        <w:rPr>
          <w:rFonts w:ascii="Arial" w:eastAsia="Times New Roman" w:hAnsi="Arial" w:cs="Arial"/>
          <w:sz w:val="24"/>
          <w:szCs w:val="24"/>
        </w:rPr>
      </w:pPr>
      <w:r w:rsidRPr="0066152B">
        <w:rPr>
          <w:rFonts w:ascii="Arial" w:eastAsia="Times New Roman" w:hAnsi="Arial" w:cs="Arial"/>
          <w:b/>
          <w:sz w:val="24"/>
          <w:szCs w:val="24"/>
        </w:rPr>
        <w:t>APPLICATION PROCEDURES:</w:t>
      </w:r>
      <w:r w:rsidRPr="0066152B">
        <w:rPr>
          <w:rFonts w:ascii="Arial" w:eastAsia="Times New Roman" w:hAnsi="Arial" w:cs="Arial"/>
          <w:sz w:val="24"/>
          <w:szCs w:val="24"/>
        </w:rPr>
        <w:t xml:space="preserve">  All application packets MUST </w:t>
      </w:r>
      <w:r w:rsidRPr="0066152B">
        <w:rPr>
          <w:rFonts w:ascii="Arial" w:eastAsia="Times New Roman" w:hAnsi="Arial" w:cs="Arial"/>
          <w:noProof/>
          <w:sz w:val="24"/>
          <w:szCs w:val="24"/>
        </w:rPr>
        <w:t>be completed</w:t>
      </w:r>
      <w:r w:rsidRPr="0066152B">
        <w:rPr>
          <w:rFonts w:ascii="Arial" w:eastAsia="Times New Roman" w:hAnsi="Arial" w:cs="Arial"/>
          <w:sz w:val="24"/>
          <w:szCs w:val="24"/>
        </w:rPr>
        <w:t xml:space="preserve"> via the </w:t>
      </w:r>
      <w:hyperlink r:id="rId6" w:history="1">
        <w:r w:rsidRPr="0066152B">
          <w:rPr>
            <w:rStyle w:val="Hyperlink"/>
            <w:rFonts w:ascii="Arial" w:eastAsia="Times New Roman" w:hAnsi="Arial" w:cs="Arial"/>
            <w:sz w:val="24"/>
            <w:szCs w:val="24"/>
          </w:rPr>
          <w:t xml:space="preserve">Online Job </w:t>
        </w:r>
        <w:r w:rsidRPr="0066152B">
          <w:rPr>
            <w:rStyle w:val="Hyperlink"/>
            <w:rFonts w:ascii="Arial" w:eastAsia="Times New Roman" w:hAnsi="Arial" w:cs="Arial"/>
            <w:noProof/>
            <w:sz w:val="24"/>
            <w:szCs w:val="24"/>
          </w:rPr>
          <w:t>Center</w:t>
        </w:r>
      </w:hyperlink>
      <w:r w:rsidRPr="0066152B">
        <w:rPr>
          <w:rFonts w:ascii="Arial" w:eastAsia="Times New Roman" w:hAnsi="Arial" w:cs="Arial"/>
          <w:noProof/>
          <w:sz w:val="24"/>
          <w:szCs w:val="24"/>
        </w:rPr>
        <w:t>.</w:t>
      </w:r>
      <w:r w:rsidRPr="0066152B">
        <w:rPr>
          <w:rFonts w:ascii="Arial" w:eastAsia="Times New Roman" w:hAnsi="Arial" w:cs="Arial"/>
          <w:sz w:val="24"/>
          <w:szCs w:val="24"/>
        </w:rPr>
        <w:t xml:space="preserve">  As part of the application process, interested candidates will also be required to upload other documents such as a resume and transcripts (see job center listing for more details).  For more information regarding this position or application instructions, please contact the Human Resources Office at </w:t>
      </w:r>
      <w:r w:rsidR="00CD1639">
        <w:rPr>
          <w:rFonts w:ascii="Arial" w:eastAsia="Times New Roman" w:hAnsi="Arial" w:cs="Arial"/>
          <w:sz w:val="24"/>
          <w:szCs w:val="24"/>
        </w:rPr>
        <w:t>478-289-2251</w:t>
      </w:r>
      <w:bookmarkStart w:id="1" w:name="_GoBack"/>
      <w:bookmarkEnd w:id="1"/>
      <w:r w:rsidRPr="0066152B">
        <w:rPr>
          <w:rFonts w:ascii="Arial" w:eastAsia="Times New Roman" w:hAnsi="Arial" w:cs="Arial"/>
          <w:sz w:val="24"/>
          <w:szCs w:val="24"/>
        </w:rPr>
        <w:t xml:space="preserve"> or </w:t>
      </w:r>
      <w:hyperlink r:id="rId7" w:history="1">
        <w:r w:rsidR="00CD1639" w:rsidRPr="002A3E12">
          <w:rPr>
            <w:rStyle w:val="Hyperlink"/>
            <w:rFonts w:ascii="Arial" w:hAnsi="Arial" w:cs="Arial"/>
            <w:sz w:val="24"/>
            <w:szCs w:val="24"/>
          </w:rPr>
          <w:t>dfee@southeasterntech.edu</w:t>
        </w:r>
      </w:hyperlink>
      <w:r w:rsidRPr="0066152B">
        <w:rPr>
          <w:rFonts w:ascii="Arial" w:eastAsia="Times New Roman" w:hAnsi="Arial" w:cs="Arial"/>
          <w:sz w:val="24"/>
          <w:szCs w:val="24"/>
        </w:rPr>
        <w:t>.</w:t>
      </w:r>
    </w:p>
    <w:p w:rsidR="00073209" w:rsidRPr="0066152B" w:rsidRDefault="00073209" w:rsidP="00CD1639">
      <w:pPr>
        <w:pStyle w:val="ListParagraph"/>
        <w:spacing w:after="0" w:line="240" w:lineRule="auto"/>
        <w:jc w:val="both"/>
        <w:rPr>
          <w:rFonts w:ascii="Arial" w:eastAsia="Times New Roman" w:hAnsi="Arial" w:cs="Arial"/>
          <w:sz w:val="24"/>
          <w:szCs w:val="24"/>
        </w:rPr>
      </w:pPr>
    </w:p>
    <w:p w:rsidR="0066152B" w:rsidRPr="0066152B" w:rsidRDefault="0066152B" w:rsidP="00CD1639">
      <w:pPr>
        <w:spacing w:after="0" w:line="240" w:lineRule="auto"/>
        <w:jc w:val="both"/>
        <w:rPr>
          <w:rFonts w:ascii="Arial" w:hAnsi="Arial" w:cs="Arial"/>
          <w:i/>
          <w:sz w:val="24"/>
          <w:szCs w:val="24"/>
        </w:rPr>
      </w:pPr>
      <w:r w:rsidRPr="0066152B">
        <w:rPr>
          <w:rFonts w:ascii="Arial" w:hAnsi="Arial" w:cs="Arial"/>
          <w:i/>
          <w:noProof/>
          <w:sz w:val="24"/>
          <w:szCs w:val="24"/>
        </w:rPr>
        <w:t>As set forth in its student catalog, Southeastern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w:t>
      </w:r>
      <w:r w:rsidRPr="0066152B">
        <w:rPr>
          <w:rFonts w:ascii="Arial" w:hAnsi="Arial" w:cs="Arial"/>
          <w:i/>
          <w:sz w:val="24"/>
          <w:szCs w:val="24"/>
        </w:rPr>
        <w:t xml:space="preserve">  </w:t>
      </w:r>
    </w:p>
    <w:p w:rsidR="0066152B" w:rsidRPr="0066152B" w:rsidRDefault="0066152B" w:rsidP="0066152B">
      <w:pPr>
        <w:spacing w:after="0" w:line="240" w:lineRule="auto"/>
        <w:rPr>
          <w:rFonts w:ascii="Arial" w:hAnsi="Arial" w:cs="Arial"/>
          <w:i/>
          <w:sz w:val="24"/>
          <w:szCs w:val="24"/>
        </w:rPr>
      </w:pPr>
      <w:r w:rsidRPr="0066152B">
        <w:rPr>
          <w:rFonts w:ascii="Arial" w:hAnsi="Arial" w:cs="Arial"/>
          <w:i/>
          <w:sz w:val="24"/>
          <w:szCs w:val="24"/>
        </w:rPr>
        <w:t>Helen Thomas, Section 504 Coordinator, Room 108, 912-538-3126</w:t>
      </w:r>
    </w:p>
    <w:p w:rsidR="00B45934" w:rsidRDefault="00B45934" w:rsidP="00073209"/>
    <w:sectPr w:rsidR="00B45934" w:rsidSect="006615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73E08"/>
    <w:multiLevelType w:val="hybridMultilevel"/>
    <w:tmpl w:val="E79CE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5557E1"/>
    <w:multiLevelType w:val="hybridMultilevel"/>
    <w:tmpl w:val="5CEE9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A6685C"/>
    <w:multiLevelType w:val="hybridMultilevel"/>
    <w:tmpl w:val="9CF4C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35"/>
    <w:rsid w:val="0004790E"/>
    <w:rsid w:val="00073209"/>
    <w:rsid w:val="00355CD7"/>
    <w:rsid w:val="004241CE"/>
    <w:rsid w:val="0043590A"/>
    <w:rsid w:val="005E61D1"/>
    <w:rsid w:val="00636D25"/>
    <w:rsid w:val="0066152B"/>
    <w:rsid w:val="007F7D1A"/>
    <w:rsid w:val="008443C7"/>
    <w:rsid w:val="009B7616"/>
    <w:rsid w:val="00AA502E"/>
    <w:rsid w:val="00B45934"/>
    <w:rsid w:val="00C07435"/>
    <w:rsid w:val="00C55235"/>
    <w:rsid w:val="00CA6BDA"/>
    <w:rsid w:val="00CD1639"/>
    <w:rsid w:val="00DA4F06"/>
    <w:rsid w:val="00FA6468"/>
    <w:rsid w:val="00FB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C361"/>
  <w15:chartTrackingRefBased/>
  <w15:docId w15:val="{8D6BBA82-D4E1-42A1-8515-D8418C34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20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74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73209"/>
    <w:rPr>
      <w:color w:val="0563C1" w:themeColor="hyperlink"/>
      <w:u w:val="single"/>
    </w:rPr>
  </w:style>
  <w:style w:type="paragraph" w:styleId="ListParagraph">
    <w:name w:val="List Paragraph"/>
    <w:basedOn w:val="Normal"/>
    <w:uiPriority w:val="34"/>
    <w:qFormat/>
    <w:rsid w:val="00073209"/>
    <w:pPr>
      <w:ind w:left="720"/>
      <w:contextualSpacing/>
    </w:pPr>
  </w:style>
  <w:style w:type="paragraph" w:styleId="BodyText2">
    <w:name w:val="Body Text 2"/>
    <w:basedOn w:val="Normal"/>
    <w:link w:val="BodyText2Char"/>
    <w:rsid w:val="00073209"/>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073209"/>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B5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2CD"/>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CD1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fee@southeastern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SEGATech/JobListings/JobListings.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Garrett</dc:creator>
  <cp:keywords/>
  <dc:description/>
  <cp:lastModifiedBy>Danita Fee</cp:lastModifiedBy>
  <cp:revision>2</cp:revision>
  <cp:lastPrinted>2020-11-10T13:27:00Z</cp:lastPrinted>
  <dcterms:created xsi:type="dcterms:W3CDTF">2023-07-19T19:00:00Z</dcterms:created>
  <dcterms:modified xsi:type="dcterms:W3CDTF">2023-07-19T19:00:00Z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32ef10bb6c5e9e6026d2f46b342f2b037c1a2ccafe1fab054a3b9857a56f11aa</vt:lpwstr>
  </property>
</Properties>
</file>