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CD2029" w:rsidP="006710FD">
      <w:pPr>
        <w:jc w:val="center"/>
      </w:pPr>
    </w:p>
    <w:p w:rsidR="00EC206C" w:rsidRPr="00710526" w:rsidRDefault="001B60F4" w:rsidP="006710FD">
      <w:pPr>
        <w:jc w:val="center"/>
        <w:rPr>
          <w:sz w:val="12"/>
        </w:rPr>
      </w:pPr>
      <w:r w:rsidRPr="006710FD">
        <w:rPr>
          <w:noProof/>
        </w:rPr>
        <w:drawing>
          <wp:anchor distT="0" distB="0" distL="114300" distR="114300" simplePos="0" relativeHeight="251658240" behindDoc="0" locked="0" layoutInCell="1" allowOverlap="1" wp14:anchorId="578B9557">
            <wp:simplePos x="0" y="0"/>
            <wp:positionH relativeFrom="column">
              <wp:posOffset>2194560</wp:posOffset>
            </wp:positionH>
            <wp:positionV relativeFrom="paragraph">
              <wp:posOffset>15875</wp:posOffset>
            </wp:positionV>
            <wp:extent cx="1609090" cy="6629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662940"/>
                    </a:xfrm>
                    <a:prstGeom prst="rect">
                      <a:avLst/>
                    </a:prstGeom>
                    <a:noFill/>
                    <a:effectLst/>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685"/>
        <w:gridCol w:w="2008"/>
        <w:gridCol w:w="2612"/>
        <w:gridCol w:w="2025"/>
      </w:tblGrid>
      <w:tr w:rsidR="0022415F" w:rsidRPr="002873DF" w:rsidTr="00A647AE">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2A0ABA" w:rsidP="00E56A82">
            <w:pPr>
              <w:jc w:val="center"/>
              <w:rPr>
                <w:rFonts w:ascii="Garamond" w:hAnsi="Garamond"/>
                <w:b/>
                <w:bCs/>
                <w:color w:val="FF0000"/>
                <w:sz w:val="32"/>
                <w:szCs w:val="22"/>
              </w:rPr>
            </w:pPr>
            <w:r>
              <w:rPr>
                <w:rFonts w:ascii="Garamond" w:hAnsi="Garamond"/>
                <w:b/>
                <w:bCs/>
                <w:color w:val="FF0000"/>
                <w:sz w:val="32"/>
                <w:szCs w:val="22"/>
              </w:rPr>
              <w:t>Facilities Manager</w:t>
            </w:r>
          </w:p>
        </w:tc>
      </w:tr>
      <w:tr w:rsidR="0022415F" w:rsidRPr="002873DF" w:rsidTr="00A647AE">
        <w:trPr>
          <w:jc w:val="center"/>
        </w:trPr>
        <w:tc>
          <w:tcPr>
            <w:tcW w:w="469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63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45" w:type="dxa"/>
            <w:gridSpan w:val="3"/>
            <w:tcBorders>
              <w:left w:val="dotDash" w:sz="2" w:space="0" w:color="A6A6A6" w:themeColor="background1" w:themeShade="A6"/>
            </w:tcBorders>
            <w:shd w:val="clear" w:color="auto" w:fill="auto"/>
          </w:tcPr>
          <w:p w:rsidR="00E56A82" w:rsidRPr="00710526" w:rsidRDefault="00F24EF9" w:rsidP="00027497">
            <w:pPr>
              <w:jc w:val="both"/>
              <w:rPr>
                <w:rFonts w:ascii="Garamond" w:hAnsi="Garamond"/>
                <w:sz w:val="18"/>
                <w:szCs w:val="18"/>
              </w:rPr>
            </w:pPr>
            <w:r>
              <w:rPr>
                <w:rFonts w:ascii="Garamond" w:hAnsi="Garamond"/>
                <w:sz w:val="18"/>
                <w:szCs w:val="18"/>
              </w:rPr>
              <w:t>Cordele</w:t>
            </w:r>
          </w:p>
        </w:tc>
      </w:tr>
      <w:tr w:rsidR="006710FD" w:rsidRPr="002873DF" w:rsidTr="00A647AE">
        <w:trPr>
          <w:jc w:val="center"/>
        </w:trPr>
        <w:tc>
          <w:tcPr>
            <w:tcW w:w="268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6710FD" w:rsidRPr="00710526" w:rsidRDefault="006710FD"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2A0ABA" w:rsidP="00934E94">
            <w:pPr>
              <w:jc w:val="both"/>
              <w:rPr>
                <w:rFonts w:ascii="Garamond" w:hAnsi="Garamond" w:cs="Calibri"/>
                <w:sz w:val="18"/>
                <w:szCs w:val="18"/>
              </w:rPr>
            </w:pPr>
            <w:r w:rsidRPr="002A0ABA">
              <w:rPr>
                <w:rFonts w:ascii="Garamond" w:hAnsi="Garamond"/>
                <w:color w:val="000000"/>
                <w:sz w:val="18"/>
                <w:szCs w:val="18"/>
                <w:shd w:val="clear" w:color="auto" w:fill="FFFFFF"/>
              </w:rPr>
              <w:t>Trains, assigns, directs, supervises and evaluates the work of employees engaged in performing skilled and semi-skilled buildings and grounds maintenance and repair duties;  Supervises and participates in the repair and maintenance of college buildings, college equipment and vehicles;  Plans and directs renovation projects as assigned;   Completes carpentry projects;  Uses, distributes and maintains materials, tools and equipment;  Supervises and participates in grounds maintenance activities, including installing and maintaining landscaping and parking lots;  Responds to emergency requests for repairs; Maintains records and logs of items such as time and materials expended on each work order and brief description of work performed;  Maintains fire alarms, extinguishers, sprinkler and security systems; Applies insecticides by use of sprayer as directed and by adhering to necessary safety precaution; All other duties as assigned.</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cs="Calibri"/>
                <w:sz w:val="18"/>
                <w:szCs w:val="18"/>
              </w:rPr>
            </w:pPr>
          </w:p>
        </w:tc>
      </w:tr>
      <w:tr w:rsidR="0097167C" w:rsidRPr="002873DF" w:rsidTr="00142EA4">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645" w:type="dxa"/>
            <w:gridSpan w:val="3"/>
            <w:tcBorders>
              <w:left w:val="dotDash" w:sz="2" w:space="0" w:color="A6A6A6" w:themeColor="background1" w:themeShade="A6"/>
            </w:tcBorders>
          </w:tcPr>
          <w:p w:rsidR="0097167C" w:rsidRPr="00710526" w:rsidRDefault="002A0ABA" w:rsidP="00934E94">
            <w:pPr>
              <w:pStyle w:val="Default"/>
              <w:rPr>
                <w:rFonts w:ascii="Garamond" w:hAnsi="Garamond" w:cs="Calibri"/>
                <w:color w:val="auto"/>
                <w:sz w:val="18"/>
                <w:szCs w:val="18"/>
              </w:rPr>
            </w:pPr>
            <w:r w:rsidRPr="002A0ABA">
              <w:rPr>
                <w:rFonts w:ascii="Garamond" w:hAnsi="Garamond" w:cs="Calibri"/>
                <w:color w:val="auto"/>
                <w:sz w:val="18"/>
                <w:szCs w:val="18"/>
              </w:rPr>
              <w:t>High School Diploma or GED *AND* Three (3) years of related experience</w:t>
            </w:r>
          </w:p>
        </w:tc>
      </w:tr>
      <w:tr w:rsidR="0097167C" w:rsidRPr="002873DF" w:rsidTr="00A647AE">
        <w:trPr>
          <w:jc w:val="center"/>
        </w:trPr>
        <w:tc>
          <w:tcPr>
            <w:tcW w:w="268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97167C" w:rsidRPr="00710526" w:rsidRDefault="0097167C"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2A0ABA" w:rsidP="00934E94">
            <w:pPr>
              <w:jc w:val="both"/>
              <w:rPr>
                <w:rFonts w:ascii="Garamond" w:hAnsi="Garamond"/>
                <w:color w:val="000000"/>
                <w:sz w:val="18"/>
                <w:szCs w:val="18"/>
              </w:rPr>
            </w:pPr>
            <w:r w:rsidRPr="002A0ABA">
              <w:rPr>
                <w:rFonts w:ascii="Garamond" w:hAnsi="Garamond" w:cs="Calibri"/>
                <w:sz w:val="18"/>
                <w:szCs w:val="18"/>
              </w:rPr>
              <w:t xml:space="preserve">Knowledge of the tools, equipment, materials and practices of building and grounds maintenance; Knowledge of custodial tools, supplies and techniques; Knowledge of safety policies and procedures; Knowledge </w:t>
            </w:r>
            <w:bookmarkStart w:id="0" w:name="_GoBack"/>
            <w:bookmarkEnd w:id="0"/>
            <w:r w:rsidRPr="002A0ABA">
              <w:rPr>
                <w:rFonts w:ascii="Garamond" w:hAnsi="Garamond" w:cs="Calibri"/>
                <w:sz w:val="18"/>
                <w:szCs w:val="18"/>
              </w:rPr>
              <w:t>of plumbing, electrical and HVAC system maintenance and repair; Skill in the operation of computers and job related software programs; Decision making and problem solving skills; Skill in the supervision of personnel; Skill in interpersonal relations and in dealing with the public; Oral and written communication skills</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2A0ABA" w:rsidP="00027497">
            <w:pPr>
              <w:jc w:val="both"/>
              <w:rPr>
                <w:rFonts w:ascii="Garamond" w:hAnsi="Garamond"/>
                <w:sz w:val="18"/>
                <w:szCs w:val="18"/>
              </w:rPr>
            </w:pPr>
            <w:r>
              <w:rPr>
                <w:rFonts w:ascii="Garamond" w:hAnsi="Garamond"/>
                <w:sz w:val="18"/>
                <w:szCs w:val="18"/>
              </w:rPr>
              <w:t>n/a</w:t>
            </w:r>
            <w:r w:rsidR="00F85773">
              <w:rPr>
                <w:rFonts w:ascii="Garamond" w:hAnsi="Garamond"/>
                <w:sz w:val="18"/>
                <w:szCs w:val="18"/>
              </w:rPr>
              <w:t xml:space="preserve"> </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2A0ABA"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2A0ABA" w:rsidRPr="002873DF" w:rsidTr="002A0ABA">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A0ABA" w:rsidRPr="00CD1150" w:rsidRDefault="002A0ABA" w:rsidP="002A0ABA">
            <w:pPr>
              <w:jc w:val="right"/>
              <w:rPr>
                <w:rFonts w:ascii="Garamond" w:hAnsi="Garamond"/>
                <w:b/>
                <w:bCs/>
                <w:color w:val="FF0000"/>
                <w:sz w:val="22"/>
                <w:szCs w:val="22"/>
              </w:rPr>
            </w:pPr>
            <w:r>
              <w:rPr>
                <w:rFonts w:ascii="Garamond" w:hAnsi="Garamond"/>
                <w:b/>
                <w:bCs/>
                <w:color w:val="FF0000"/>
                <w:sz w:val="22"/>
                <w:szCs w:val="22"/>
              </w:rPr>
              <w:t>Physical Demands:</w:t>
            </w: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r w:rsidRPr="002A0ABA">
              <w:rPr>
                <w:rFonts w:ascii="Garamond" w:hAnsi="Garamond"/>
                <w:sz w:val="18"/>
                <w:szCs w:val="18"/>
              </w:rPr>
              <w:t>Ability to push, pull, stoop, kneel, crouch frequently; Walking and standing 4-8 hours; Must be able to grip, hold and turn object in his/her hands and ability to exert 50-100 lbs. of force occasionally and/or 25-49 lbs. of force frequently; Near Vision — The ability to see details at close range (within a few feet of the observer).</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A0ABA" w:rsidRPr="00CD1150" w:rsidRDefault="002A0ABA" w:rsidP="002A0ABA">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r>
              <w:rPr>
                <w:rFonts w:ascii="Garamond" w:hAnsi="Garamond"/>
                <w:sz w:val="18"/>
                <w:szCs w:val="18"/>
              </w:rPr>
              <w:t>Full-time position. Salary commensurate with education and experience.</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2A0ABA" w:rsidRPr="00CD1150" w:rsidRDefault="002A0ABA" w:rsidP="002A0ABA">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r>
              <w:rPr>
                <w:rFonts w:ascii="Garamond" w:hAnsi="Garamond"/>
                <w:sz w:val="18"/>
                <w:szCs w:val="18"/>
              </w:rPr>
              <w:t>State of GA Benefits package available.</w:t>
            </w:r>
          </w:p>
        </w:tc>
      </w:tr>
      <w:tr w:rsidR="002A0ABA" w:rsidRPr="002873DF" w:rsidTr="000613B5">
        <w:trPr>
          <w:jc w:val="center"/>
        </w:trPr>
        <w:tc>
          <w:tcPr>
            <w:tcW w:w="2685" w:type="dxa"/>
            <w:tcBorders>
              <w:top w:val="nil"/>
              <w:bottom w:val="nil"/>
              <w:right w:val="dotDash" w:sz="2" w:space="0" w:color="A6A6A6" w:themeColor="background1" w:themeShade="A6"/>
            </w:tcBorders>
            <w:shd w:val="clear" w:color="auto" w:fill="auto"/>
          </w:tcPr>
          <w:p w:rsidR="002A0ABA" w:rsidRPr="00CD1150" w:rsidRDefault="002A0ABA" w:rsidP="002A0ABA">
            <w:pPr>
              <w:jc w:val="right"/>
              <w:rPr>
                <w:rFonts w:ascii="Garamond" w:hAnsi="Garamond"/>
                <w:b/>
                <w:bCs/>
                <w:color w:val="FF0000"/>
                <w:sz w:val="22"/>
                <w:szCs w:val="22"/>
              </w:rPr>
            </w:pP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2A0ABA" w:rsidRPr="00CD1150" w:rsidRDefault="002A0ABA" w:rsidP="002A0ABA">
            <w:pPr>
              <w:jc w:val="right"/>
              <w:rPr>
                <w:rFonts w:ascii="Garamond" w:hAnsi="Garamond"/>
                <w:b/>
                <w:bCs/>
                <w:color w:val="FF0000"/>
                <w:sz w:val="22"/>
                <w:szCs w:val="22"/>
              </w:rPr>
            </w:pPr>
            <w:r>
              <w:rPr>
                <w:rFonts w:ascii="Garamond" w:hAnsi="Garamond"/>
                <w:b/>
                <w:bCs/>
                <w:color w:val="FF0000"/>
                <w:sz w:val="22"/>
                <w:szCs w:val="22"/>
              </w:rPr>
              <w:t>Reports to:</w:t>
            </w:r>
          </w:p>
        </w:tc>
        <w:tc>
          <w:tcPr>
            <w:tcW w:w="6645" w:type="dxa"/>
            <w:gridSpan w:val="3"/>
            <w:tcBorders>
              <w:left w:val="dotDash" w:sz="2" w:space="0" w:color="A6A6A6" w:themeColor="background1" w:themeShade="A6"/>
            </w:tcBorders>
            <w:shd w:val="clear" w:color="auto" w:fill="auto"/>
          </w:tcPr>
          <w:p w:rsidR="002A0ABA" w:rsidRPr="00710526" w:rsidRDefault="00F93A07" w:rsidP="002A0ABA">
            <w:pPr>
              <w:jc w:val="both"/>
              <w:rPr>
                <w:rFonts w:ascii="Garamond" w:hAnsi="Garamond"/>
                <w:sz w:val="18"/>
                <w:szCs w:val="18"/>
              </w:rPr>
            </w:pPr>
            <w:r w:rsidRPr="00F93A07">
              <w:rPr>
                <w:rFonts w:ascii="Garamond" w:hAnsi="Garamond"/>
                <w:sz w:val="18"/>
                <w:szCs w:val="18"/>
              </w:rPr>
              <w:t xml:space="preserve">VP of Facilities and the </w:t>
            </w:r>
            <w:r w:rsidR="0010601A">
              <w:rPr>
                <w:rFonts w:ascii="Garamond" w:hAnsi="Garamond"/>
                <w:sz w:val="18"/>
                <w:szCs w:val="18"/>
              </w:rPr>
              <w:t>Assistant</w:t>
            </w:r>
            <w:r w:rsidRPr="00F93A07">
              <w:rPr>
                <w:rFonts w:ascii="Garamond" w:hAnsi="Garamond"/>
                <w:sz w:val="18"/>
                <w:szCs w:val="18"/>
              </w:rPr>
              <w:t xml:space="preserve"> VP of Academic Affairs</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C472EA" w:rsidRDefault="002A0ABA" w:rsidP="002A0ABA">
            <w:pPr>
              <w:jc w:val="right"/>
              <w:rPr>
                <w:rFonts w:ascii="Garamond" w:hAnsi="Garamond"/>
                <w:b/>
                <w:bCs/>
                <w:color w:val="FF0000"/>
                <w:sz w:val="22"/>
                <w:szCs w:val="22"/>
              </w:rPr>
            </w:pPr>
            <w:r w:rsidRPr="00C472EA">
              <w:rPr>
                <w:rFonts w:ascii="Garamond" w:hAnsi="Garamond"/>
                <w:b/>
                <w:bCs/>
                <w:color w:val="FF0000"/>
                <w:sz w:val="22"/>
                <w:szCs w:val="22"/>
              </w:rPr>
              <w:t>Availability</w:t>
            </w: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r>
              <w:rPr>
                <w:rFonts w:ascii="Garamond" w:hAnsi="Garamond"/>
                <w:sz w:val="18"/>
                <w:szCs w:val="18"/>
              </w:rPr>
              <w:t xml:space="preserve">Must have availability to work </w:t>
            </w:r>
            <w:r w:rsidR="0010601A">
              <w:rPr>
                <w:rFonts w:ascii="Garamond" w:hAnsi="Garamond"/>
                <w:sz w:val="18"/>
                <w:szCs w:val="18"/>
              </w:rPr>
              <w:t xml:space="preserve">a flexible schedule, including evenings, and </w:t>
            </w:r>
            <w:r>
              <w:rPr>
                <w:rFonts w:ascii="Garamond" w:hAnsi="Garamond"/>
                <w:sz w:val="18"/>
                <w:szCs w:val="18"/>
              </w:rPr>
              <w:t xml:space="preserve">some travel is required.  </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A0ABA" w:rsidRPr="00CD1150" w:rsidRDefault="002A0ABA" w:rsidP="002A0ABA">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vAlign w:val="center"/>
          </w:tcPr>
          <w:p w:rsidR="002A0ABA" w:rsidRPr="00710526" w:rsidRDefault="0010601A" w:rsidP="002A0ABA">
            <w:pPr>
              <w:jc w:val="both"/>
              <w:rPr>
                <w:rFonts w:ascii="Garamond" w:hAnsi="Garamond"/>
                <w:sz w:val="18"/>
                <w:szCs w:val="18"/>
              </w:rPr>
            </w:pPr>
            <w:r>
              <w:rPr>
                <w:rFonts w:ascii="Garamond" w:hAnsi="Garamond"/>
                <w:sz w:val="18"/>
                <w:szCs w:val="18"/>
              </w:rPr>
              <w:t>July 5, 2025</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A0ABA" w:rsidRPr="00CD1150" w:rsidRDefault="002A0ABA" w:rsidP="002A0ABA">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auto"/>
          </w:tcPr>
          <w:p w:rsidR="002A0ABA" w:rsidRPr="00520CB4" w:rsidRDefault="002A0ABA" w:rsidP="002A0ABA">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p>
        </w:tc>
      </w:tr>
      <w:tr w:rsidR="002A0AB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A0ABA" w:rsidRPr="00CD1150" w:rsidRDefault="002A0ABA" w:rsidP="002A0ABA">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A0ABA" w:rsidRPr="00710526" w:rsidRDefault="002A0ABA" w:rsidP="002A0ABA">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 shall be conducted on all candidates prior to being hired for any position with SGTC.</w:t>
            </w:r>
          </w:p>
        </w:tc>
      </w:tr>
      <w:tr w:rsidR="002A0ABA" w:rsidRPr="002873DF" w:rsidTr="00A647AE">
        <w:trPr>
          <w:jc w:val="center"/>
        </w:trPr>
        <w:tc>
          <w:tcPr>
            <w:tcW w:w="9330" w:type="dxa"/>
            <w:gridSpan w:val="4"/>
            <w:tcBorders>
              <w:bottom w:val="single" w:sz="12" w:space="0" w:color="595959" w:themeColor="text1" w:themeTint="A6"/>
            </w:tcBorders>
            <w:shd w:val="clear" w:color="auto" w:fill="auto"/>
            <w:vAlign w:val="center"/>
          </w:tcPr>
          <w:p w:rsidR="002A0ABA" w:rsidRPr="00675F94" w:rsidRDefault="002A0ABA" w:rsidP="002A0ABA">
            <w:pPr>
              <w:jc w:val="both"/>
              <w:rPr>
                <w:rFonts w:ascii="Garamond" w:hAnsi="Garamond"/>
                <w:sz w:val="16"/>
                <w:szCs w:val="20"/>
              </w:rPr>
            </w:pPr>
          </w:p>
        </w:tc>
      </w:tr>
      <w:tr w:rsidR="002A0ABA" w:rsidRPr="002873DF" w:rsidTr="00A647AE">
        <w:trPr>
          <w:jc w:val="center"/>
        </w:trPr>
        <w:tc>
          <w:tcPr>
            <w:tcW w:w="268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2A0ABA" w:rsidRPr="00675F94" w:rsidRDefault="002A0ABA" w:rsidP="002A0ABA">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2A0ABA" w:rsidRPr="00C472EA" w:rsidRDefault="002A0ABA" w:rsidP="002A0ABA">
            <w:pPr>
              <w:jc w:val="both"/>
              <w:rPr>
                <w:rFonts w:ascii="Garamond" w:hAnsi="Garamond"/>
                <w:b/>
                <w:sz w:val="16"/>
                <w:szCs w:val="20"/>
              </w:rPr>
            </w:pPr>
            <w:r w:rsidRPr="002A0ABA">
              <w:rPr>
                <w:rFonts w:ascii="Garamond" w:hAnsi="Garamond"/>
                <w:b/>
                <w:sz w:val="16"/>
                <w:szCs w:val="20"/>
              </w:rPr>
              <w:t>00183999</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2A0ABA" w:rsidRPr="00675F94" w:rsidRDefault="002A0ABA" w:rsidP="002A0ABA">
            <w:pPr>
              <w:jc w:val="right"/>
              <w:rPr>
                <w:rFonts w:ascii="Garamond" w:hAnsi="Garamond"/>
                <w:color w:val="FF0000"/>
                <w:sz w:val="16"/>
                <w:szCs w:val="20"/>
              </w:rPr>
            </w:pPr>
            <w:r w:rsidRPr="00675F94">
              <w:rPr>
                <w:rFonts w:ascii="Garamond" w:hAnsi="Garamond"/>
                <w:color w:val="FF0000"/>
                <w:sz w:val="16"/>
                <w:szCs w:val="20"/>
              </w:rPr>
              <w:t>Job Code</w:t>
            </w:r>
            <w:r>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2A0ABA" w:rsidRPr="00C472EA" w:rsidRDefault="002A0ABA" w:rsidP="002A0ABA">
            <w:pPr>
              <w:jc w:val="both"/>
              <w:rPr>
                <w:rFonts w:ascii="Garamond" w:hAnsi="Garamond"/>
                <w:b/>
                <w:sz w:val="16"/>
                <w:szCs w:val="20"/>
              </w:rPr>
            </w:pPr>
            <w:r w:rsidRPr="002A0ABA">
              <w:rPr>
                <w:rFonts w:ascii="Garamond" w:hAnsi="Garamond"/>
                <w:b/>
                <w:sz w:val="16"/>
                <w:szCs w:val="20"/>
              </w:rPr>
              <w:t>10058</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86D" w:rsidRDefault="008E286D">
      <w:r>
        <w:separator/>
      </w:r>
    </w:p>
  </w:endnote>
  <w:endnote w:type="continuationSeparator" w:id="0">
    <w:p w:rsidR="008E286D" w:rsidRDefault="008E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35FA3" w:rsidP="00CD1150">
    <w:pPr>
      <w:ind w:right="-360"/>
      <w:jc w:val="both"/>
      <w:rPr>
        <w:rFonts w:cs="Calibri"/>
        <w:i/>
        <w:sz w:val="16"/>
        <w:szCs w:val="18"/>
      </w:rPr>
    </w:pPr>
    <w:r w:rsidRPr="00CD1150">
      <w:rPr>
        <w:rFonts w:ascii="Garamond" w:hAnsi="Garamond"/>
        <w:sz w:val="18"/>
        <w:szCs w:val="20"/>
      </w:rPr>
      <w:br/>
    </w:r>
    <w:r w:rsidR="00CD1150" w:rsidRPr="00CD1150">
      <w:rPr>
        <w:rFonts w:ascii="Garamond" w:hAnsi="Garamond"/>
        <w:b/>
        <w:bCs/>
        <w:i/>
        <w:sz w:val="14"/>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w:t>
    </w:r>
    <w:r w:rsidR="00CD1150">
      <w:rPr>
        <w:rFonts w:ascii="Garamond" w:hAnsi="Garamond"/>
        <w:b/>
        <w:bCs/>
        <w:i/>
        <w:sz w:val="14"/>
        <w:szCs w:val="20"/>
      </w:rPr>
      <w:br/>
    </w:r>
    <w:r w:rsidR="00CD1150" w:rsidRPr="00CD1150">
      <w:rPr>
        <w:rFonts w:ascii="Garamond" w:hAnsi="Garamond"/>
        <w:b/>
        <w:bCs/>
        <w:i/>
        <w:sz w:val="14"/>
        <w:szCs w:val="20"/>
      </w:rPr>
      <w:t xml:space="preserve">229-931-2249, </w:t>
    </w:r>
    <w:hyperlink r:id="rId1" w:history="1">
      <w:r w:rsidR="002C2A99" w:rsidRPr="002C2A99">
        <w:rPr>
          <w:rStyle w:val="Hyperlink"/>
          <w:rFonts w:ascii="Garamond" w:hAnsi="Garamond"/>
          <w:b/>
          <w:bCs/>
          <w:i/>
          <w:color w:val="FF0000"/>
          <w:sz w:val="14"/>
          <w:szCs w:val="20"/>
        </w:rPr>
        <w:t>ekinchens@southgatech.edu</w:t>
      </w:r>
    </w:hyperlink>
    <w:r w:rsidR="00CD1150" w:rsidRPr="002C2A99">
      <w:rPr>
        <w:rFonts w:ascii="Garamond" w:hAnsi="Garamond"/>
        <w:b/>
        <w:bCs/>
        <w:i/>
        <w:color w:val="FF0000"/>
        <w:sz w:val="14"/>
        <w:szCs w:val="20"/>
      </w:rPr>
      <w:t xml:space="preserve">, </w:t>
    </w:r>
    <w:r w:rsidR="00CD1150" w:rsidRPr="00CD1150">
      <w:rPr>
        <w:rFonts w:ascii="Garamond" w:hAnsi="Garamond"/>
        <w:b/>
        <w:bCs/>
        <w:i/>
        <w:sz w:val="14"/>
        <w:szCs w:val="20"/>
      </w:rPr>
      <w:t xml:space="preserve">or Section 504/ADA Coordinator, Jennifer Robinson 229-931-2595 </w:t>
    </w:r>
    <w:hyperlink r:id="rId2" w:history="1">
      <w:r w:rsidR="00CD1150" w:rsidRPr="00CD1150">
        <w:rPr>
          <w:rFonts w:ascii="Garamond" w:hAnsi="Garamond"/>
          <w:b/>
          <w:bCs/>
          <w:i/>
          <w:color w:val="FF0000"/>
          <w:sz w:val="14"/>
          <w:szCs w:val="20"/>
          <w:u w:val="single"/>
        </w:rPr>
        <w:t>Jennifer.Robinson@southgatech.edu</w:t>
      </w:r>
    </w:hyperlink>
    <w:r w:rsidR="00CD1150" w:rsidRPr="00CD1150">
      <w:rPr>
        <w:rFonts w:ascii="Garamond" w:hAnsi="Garamond"/>
        <w:b/>
        <w:bCs/>
        <w:i/>
        <w:color w:val="000000" w:themeColor="text1"/>
        <w:sz w:val="14"/>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86D" w:rsidRDefault="008E286D">
      <w:r>
        <w:separator/>
      </w:r>
    </w:p>
  </w:footnote>
  <w:footnote w:type="continuationSeparator" w:id="0">
    <w:p w:rsidR="008E286D" w:rsidRDefault="008E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87313"/>
    <w:rsid w:val="000D1985"/>
    <w:rsid w:val="000D5D79"/>
    <w:rsid w:val="0010601A"/>
    <w:rsid w:val="00125724"/>
    <w:rsid w:val="00142EA4"/>
    <w:rsid w:val="001467F3"/>
    <w:rsid w:val="001904BF"/>
    <w:rsid w:val="001B1F3D"/>
    <w:rsid w:val="001B60F4"/>
    <w:rsid w:val="001F371C"/>
    <w:rsid w:val="00222EED"/>
    <w:rsid w:val="0022415F"/>
    <w:rsid w:val="00224A09"/>
    <w:rsid w:val="00272F9C"/>
    <w:rsid w:val="002873DF"/>
    <w:rsid w:val="002A0ABA"/>
    <w:rsid w:val="002B5A51"/>
    <w:rsid w:val="002B6C3E"/>
    <w:rsid w:val="002C2A99"/>
    <w:rsid w:val="003F7061"/>
    <w:rsid w:val="004019A9"/>
    <w:rsid w:val="00437701"/>
    <w:rsid w:val="00482312"/>
    <w:rsid w:val="004967A6"/>
    <w:rsid w:val="004A4A11"/>
    <w:rsid w:val="004C25BF"/>
    <w:rsid w:val="004D083F"/>
    <w:rsid w:val="004D0F8D"/>
    <w:rsid w:val="004E0E0D"/>
    <w:rsid w:val="00520CB4"/>
    <w:rsid w:val="0054171C"/>
    <w:rsid w:val="00544680"/>
    <w:rsid w:val="00550A5E"/>
    <w:rsid w:val="0055138C"/>
    <w:rsid w:val="005659B0"/>
    <w:rsid w:val="00594DE3"/>
    <w:rsid w:val="005D6FE5"/>
    <w:rsid w:val="005F2C96"/>
    <w:rsid w:val="00641FCC"/>
    <w:rsid w:val="00642F7B"/>
    <w:rsid w:val="006544FC"/>
    <w:rsid w:val="006710FD"/>
    <w:rsid w:val="00675F94"/>
    <w:rsid w:val="00684E65"/>
    <w:rsid w:val="006A3C22"/>
    <w:rsid w:val="00710526"/>
    <w:rsid w:val="00714A62"/>
    <w:rsid w:val="00762BA3"/>
    <w:rsid w:val="007C5D65"/>
    <w:rsid w:val="00823DBB"/>
    <w:rsid w:val="008538D5"/>
    <w:rsid w:val="00861980"/>
    <w:rsid w:val="008B0314"/>
    <w:rsid w:val="008E286D"/>
    <w:rsid w:val="008F66F0"/>
    <w:rsid w:val="00901EB3"/>
    <w:rsid w:val="00921C4F"/>
    <w:rsid w:val="00934E94"/>
    <w:rsid w:val="009522F4"/>
    <w:rsid w:val="0097167C"/>
    <w:rsid w:val="009840EA"/>
    <w:rsid w:val="00984C27"/>
    <w:rsid w:val="009B76D8"/>
    <w:rsid w:val="009D0FA9"/>
    <w:rsid w:val="009D345F"/>
    <w:rsid w:val="009E2D4F"/>
    <w:rsid w:val="009E70A8"/>
    <w:rsid w:val="00A24CB6"/>
    <w:rsid w:val="00A26D83"/>
    <w:rsid w:val="00A647AE"/>
    <w:rsid w:val="00AA4B3F"/>
    <w:rsid w:val="00B03D6D"/>
    <w:rsid w:val="00B322A4"/>
    <w:rsid w:val="00B340BF"/>
    <w:rsid w:val="00B379D6"/>
    <w:rsid w:val="00B93E9B"/>
    <w:rsid w:val="00BB3613"/>
    <w:rsid w:val="00BC2587"/>
    <w:rsid w:val="00C35FA3"/>
    <w:rsid w:val="00C44C3F"/>
    <w:rsid w:val="00C472EA"/>
    <w:rsid w:val="00C82963"/>
    <w:rsid w:val="00C9276A"/>
    <w:rsid w:val="00CB3632"/>
    <w:rsid w:val="00CD1150"/>
    <w:rsid w:val="00CD2029"/>
    <w:rsid w:val="00CD3D0A"/>
    <w:rsid w:val="00CE605D"/>
    <w:rsid w:val="00D821F8"/>
    <w:rsid w:val="00D86864"/>
    <w:rsid w:val="00E37766"/>
    <w:rsid w:val="00E56A82"/>
    <w:rsid w:val="00E573CD"/>
    <w:rsid w:val="00E860E1"/>
    <w:rsid w:val="00EA20BE"/>
    <w:rsid w:val="00EC206C"/>
    <w:rsid w:val="00F041C6"/>
    <w:rsid w:val="00F24EF9"/>
    <w:rsid w:val="00F85773"/>
    <w:rsid w:val="00F93A07"/>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E27F6"/>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2004771193">
      <w:bodyDiv w:val="1"/>
      <w:marLeft w:val="0"/>
      <w:marRight w:val="0"/>
      <w:marTop w:val="0"/>
      <w:marBottom w:val="0"/>
      <w:divBdr>
        <w:top w:val="none" w:sz="0" w:space="0" w:color="auto"/>
        <w:left w:val="none" w:sz="0" w:space="0" w:color="auto"/>
        <w:bottom w:val="none" w:sz="0" w:space="0" w:color="auto"/>
        <w:right w:val="none" w:sz="0" w:space="0" w:color="auto"/>
      </w:divBdr>
      <w:divsChild>
        <w:div w:id="189106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D06B-5C51-470F-A080-F36B885C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440</Words>
  <Characters>2720</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3122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2024-04-03T19:54:00Z</cp:lastPrinted>
  <dcterms:created xsi:type="dcterms:W3CDTF">2025-06-11T15:52:00Z</dcterms:created>
  <dcterms:modified xsi:type="dcterms:W3CDTF">2025-06-11T15:52:00Z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da013cad-7b6f-4d8c-bfa3-65aaa2966132</vt:lpwstr>
  </property>
</Properties>
</file>