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97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775"/>
        <w:gridCol w:w="1918"/>
        <w:gridCol w:w="2612"/>
        <w:gridCol w:w="2670"/>
      </w:tblGrid>
      <w:tr w:rsidR="0022415F" w:rsidRPr="002873DF" w:rsidTr="00D773D9">
        <w:trPr>
          <w:jc w:val="center"/>
        </w:trPr>
        <w:tc>
          <w:tcPr>
            <w:tcW w:w="997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B0659" w:rsidP="00E56A82">
            <w:pPr>
              <w:jc w:val="center"/>
              <w:rPr>
                <w:rFonts w:ascii="Garamond" w:hAnsi="Garamond"/>
                <w:b/>
                <w:bCs/>
                <w:color w:val="FF0000"/>
                <w:sz w:val="32"/>
                <w:szCs w:val="22"/>
              </w:rPr>
            </w:pPr>
            <w:r>
              <w:rPr>
                <w:rFonts w:ascii="Garamond" w:hAnsi="Garamond"/>
                <w:b/>
                <w:bCs/>
                <w:color w:val="FF0000"/>
                <w:sz w:val="32"/>
                <w:szCs w:val="22"/>
              </w:rPr>
              <w:t>Work Study – Library Assistant</w:t>
            </w:r>
          </w:p>
        </w:tc>
      </w:tr>
      <w:tr w:rsidR="0022415F" w:rsidRPr="002873DF" w:rsidTr="00D773D9">
        <w:trPr>
          <w:jc w:val="center"/>
        </w:trPr>
        <w:tc>
          <w:tcPr>
            <w:tcW w:w="277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20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AB065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200" w:type="dxa"/>
            <w:gridSpan w:val="3"/>
            <w:tcBorders>
              <w:top w:val="nil"/>
              <w:left w:val="dotDash" w:sz="2" w:space="0" w:color="A6A6A6" w:themeColor="background1" w:themeShade="A6"/>
              <w:bottom w:val="nil"/>
            </w:tcBorders>
            <w:shd w:val="clear" w:color="auto" w:fill="auto"/>
            <w:vAlign w:val="center"/>
          </w:tcPr>
          <w:p w:rsidR="00E56A82" w:rsidRPr="00AB0659" w:rsidRDefault="0017152A" w:rsidP="00AB0659">
            <w:pPr>
              <w:rPr>
                <w:rFonts w:ascii="Garamond" w:hAnsi="Garamond"/>
                <w:sz w:val="18"/>
                <w:szCs w:val="18"/>
              </w:rPr>
            </w:pPr>
            <w:r w:rsidRPr="00AB0659">
              <w:rPr>
                <w:rFonts w:ascii="Garamond" w:hAnsi="Garamond"/>
                <w:sz w:val="18"/>
                <w:szCs w:val="18"/>
              </w:rPr>
              <w:t>Americus</w:t>
            </w:r>
          </w:p>
        </w:tc>
      </w:tr>
      <w:tr w:rsidR="006710FD"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6710FD" w:rsidRPr="00520CB4" w:rsidRDefault="006710FD"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tcPr>
          <w:p w:rsidR="006710FD" w:rsidRPr="00AB0659" w:rsidRDefault="006710FD" w:rsidP="00027497">
            <w:pPr>
              <w:jc w:val="both"/>
              <w:rPr>
                <w:rFonts w:ascii="Garamond" w:hAnsi="Garamond"/>
                <w:sz w:val="18"/>
                <w:szCs w:val="18"/>
              </w:rPr>
            </w:pPr>
          </w:p>
        </w:tc>
      </w:tr>
      <w:tr w:rsidR="0022415F"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Job Responsibilities</w:t>
            </w:r>
          </w:p>
        </w:tc>
        <w:tc>
          <w:tcPr>
            <w:tcW w:w="7200" w:type="dxa"/>
            <w:gridSpan w:val="3"/>
            <w:tcBorders>
              <w:top w:val="nil"/>
              <w:left w:val="dotDash" w:sz="2" w:space="0" w:color="A6A6A6" w:themeColor="background1" w:themeShade="A6"/>
              <w:bottom w:val="nil"/>
            </w:tcBorders>
            <w:shd w:val="clear" w:color="auto" w:fill="auto"/>
            <w:vAlign w:val="center"/>
          </w:tcPr>
          <w:p w:rsidR="00AB3D36" w:rsidRPr="00AB0659" w:rsidRDefault="00162CCD" w:rsidP="00AB0659">
            <w:pPr>
              <w:rPr>
                <w:rFonts w:ascii="Garamond" w:hAnsi="Garamond" w:cs="Calibri"/>
                <w:sz w:val="18"/>
                <w:szCs w:val="18"/>
              </w:rPr>
            </w:pPr>
            <w:r w:rsidRPr="00162CCD">
              <w:rPr>
                <w:rFonts w:ascii="Garamond" w:hAnsi="Garamond" w:cs="Calibri"/>
                <w:sz w:val="18"/>
                <w:szCs w:val="18"/>
              </w:rPr>
              <w:t>The Library Assistant must be able to work during lunch hours, some evenings, and at other times, such as on weekends, as needed. The Library Assistant will respond to the needs and interests of students under the supervision of the Library Staff. Duties will include helping students use GALILEO, the online card catalog, shelving, filing, shelf-reading, getting the mail, filling the printer with paper, and duplicating materials as directed by the Staff. The Library Assistant will also perform circulation tasks such as charging, discharging, noting requests</w:t>
            </w:r>
            <w:r w:rsidR="00D773D9">
              <w:rPr>
                <w:rFonts w:ascii="Garamond" w:hAnsi="Garamond" w:cs="Calibri"/>
                <w:sz w:val="18"/>
                <w:szCs w:val="18"/>
              </w:rPr>
              <w:t>,</w:t>
            </w:r>
            <w:r w:rsidRPr="00162CCD">
              <w:rPr>
                <w:rFonts w:ascii="Garamond" w:hAnsi="Garamond" w:cs="Calibri"/>
                <w:sz w:val="18"/>
                <w:szCs w:val="18"/>
              </w:rPr>
              <w:t xml:space="preserve"> and </w:t>
            </w:r>
            <w:r w:rsidR="00D773D9">
              <w:rPr>
                <w:rFonts w:ascii="Garamond" w:hAnsi="Garamond" w:cs="Calibri"/>
                <w:sz w:val="18"/>
                <w:szCs w:val="18"/>
              </w:rPr>
              <w:t>delivering</w:t>
            </w:r>
            <w:r w:rsidRPr="00162CCD">
              <w:rPr>
                <w:rFonts w:ascii="Garamond" w:hAnsi="Garamond" w:cs="Calibri"/>
                <w:sz w:val="18"/>
                <w:szCs w:val="18"/>
              </w:rPr>
              <w:t xml:space="preserve"> materials, processing, preparing, and repairing materials as necessary. Duties will also include answering the phone, taking messages, straightening chairs, cleaning tables, dusting shelves, and assisting with record maintenance and inventory. Other duties will be assigned as needed.</w:t>
            </w:r>
          </w:p>
        </w:tc>
      </w:tr>
      <w:tr w:rsidR="0022415F"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cs="Calibri"/>
                <w:sz w:val="18"/>
                <w:szCs w:val="18"/>
              </w:rPr>
            </w:pPr>
          </w:p>
        </w:tc>
      </w:tr>
      <w:tr w:rsidR="0097167C"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AB0659">
            <w:pPr>
              <w:jc w:val="right"/>
              <w:rPr>
                <w:rFonts w:ascii="Garamond" w:hAnsi="Garamond"/>
                <w:b/>
                <w:bCs/>
                <w:color w:val="FF0000"/>
                <w:sz w:val="22"/>
                <w:szCs w:val="22"/>
              </w:rPr>
            </w:pPr>
            <w:r>
              <w:rPr>
                <w:rFonts w:ascii="Garamond" w:hAnsi="Garamond"/>
                <w:b/>
                <w:bCs/>
                <w:color w:val="FF0000"/>
                <w:sz w:val="22"/>
                <w:szCs w:val="22"/>
              </w:rPr>
              <w:t>Requirements</w:t>
            </w:r>
            <w:r w:rsidR="0097167C" w:rsidRPr="0097167C">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vAlign w:val="center"/>
          </w:tcPr>
          <w:p w:rsidR="00BD72B7" w:rsidRDefault="00BD72B7" w:rsidP="00BD72B7">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be enrolled in the </w:t>
            </w:r>
            <w:r>
              <w:rPr>
                <w:rFonts w:ascii="Garamond" w:hAnsi="Garamond" w:cs="Calibri"/>
                <w:b/>
                <w:sz w:val="18"/>
                <w:szCs w:val="18"/>
                <w:highlight w:val="yellow"/>
              </w:rPr>
              <w:t>Summer Semester 2026</w:t>
            </w:r>
            <w:r>
              <w:rPr>
                <w:rFonts w:ascii="Garamond" w:hAnsi="Garamond" w:cs="Calibri"/>
                <w:sz w:val="18"/>
                <w:szCs w:val="18"/>
              </w:rPr>
              <w:t xml:space="preserve"> </w:t>
            </w:r>
            <w:r>
              <w:rPr>
                <w:rFonts w:ascii="Garamond" w:hAnsi="Garamond" w:cs="Calibri"/>
                <w:color w:val="auto"/>
                <w:sz w:val="18"/>
                <w:szCs w:val="18"/>
              </w:rPr>
              <w:t>and enrolled in at least six (6) credit hours.</w:t>
            </w:r>
          </w:p>
          <w:p w:rsidR="00BD72B7" w:rsidRDefault="00BD72B7" w:rsidP="00BD72B7">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be approved for </w:t>
            </w:r>
            <w:r>
              <w:rPr>
                <w:rFonts w:ascii="Garamond" w:hAnsi="Garamond" w:cs="Calibri"/>
                <w:b/>
                <w:color w:val="auto"/>
                <w:sz w:val="18"/>
                <w:szCs w:val="18"/>
                <w:highlight w:val="yellow"/>
              </w:rPr>
              <w:t>Federal Student Aid for the 2025-2026 and 2026-2027</w:t>
            </w:r>
            <w:r>
              <w:rPr>
                <w:rFonts w:ascii="Garamond" w:hAnsi="Garamond" w:cs="Calibri"/>
                <w:color w:val="auto"/>
                <w:sz w:val="18"/>
                <w:szCs w:val="18"/>
              </w:rPr>
              <w:t xml:space="preserve"> award years.</w:t>
            </w:r>
          </w:p>
          <w:p w:rsidR="00D773D9" w:rsidRDefault="00D773D9" w:rsidP="00BD72B7">
            <w:pPr>
              <w:pStyle w:val="Default"/>
              <w:numPr>
                <w:ilvl w:val="0"/>
                <w:numId w:val="1"/>
              </w:numPr>
              <w:rPr>
                <w:rFonts w:ascii="Garamond" w:hAnsi="Garamond" w:cs="Calibri"/>
                <w:color w:val="auto"/>
                <w:sz w:val="18"/>
                <w:szCs w:val="18"/>
              </w:rPr>
            </w:pPr>
            <w:r>
              <w:rPr>
                <w:rFonts w:ascii="Garamond" w:hAnsi="Garamond" w:cs="Calibri"/>
                <w:color w:val="auto"/>
                <w:sz w:val="18"/>
                <w:szCs w:val="18"/>
              </w:rPr>
              <w:t>Must be eligible to participate in the Federal Work Study program.</w:t>
            </w:r>
          </w:p>
          <w:p w:rsidR="00D773D9" w:rsidRDefault="00D773D9" w:rsidP="00BD72B7">
            <w:pPr>
              <w:pStyle w:val="Default"/>
              <w:numPr>
                <w:ilvl w:val="0"/>
                <w:numId w:val="1"/>
              </w:numPr>
              <w:rPr>
                <w:rFonts w:ascii="Garamond" w:hAnsi="Garamond" w:cs="Calibri"/>
                <w:color w:val="auto"/>
                <w:sz w:val="18"/>
                <w:szCs w:val="18"/>
              </w:rPr>
            </w:pPr>
            <w:r>
              <w:rPr>
                <w:rFonts w:ascii="Garamond" w:hAnsi="Garamond" w:cs="Calibri"/>
                <w:color w:val="auto"/>
                <w:sz w:val="18"/>
                <w:szCs w:val="18"/>
              </w:rPr>
              <w:t>Must be making satisfactory academic progress.</w:t>
            </w:r>
          </w:p>
          <w:p w:rsidR="00D773D9" w:rsidRDefault="00D773D9" w:rsidP="00BD72B7">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complete background check and/or credit check if applicable. </w:t>
            </w:r>
            <w:bookmarkStart w:id="0" w:name="_GoBack"/>
            <w:bookmarkEnd w:id="0"/>
          </w:p>
          <w:p w:rsidR="00D773D9" w:rsidRDefault="00D773D9" w:rsidP="00BD72B7">
            <w:pPr>
              <w:pStyle w:val="Default"/>
              <w:numPr>
                <w:ilvl w:val="0"/>
                <w:numId w:val="1"/>
              </w:numPr>
              <w:rPr>
                <w:rFonts w:ascii="Garamond" w:hAnsi="Garamond" w:cs="Calibri"/>
                <w:color w:val="auto"/>
                <w:sz w:val="18"/>
                <w:szCs w:val="18"/>
              </w:rPr>
            </w:pPr>
            <w:r>
              <w:rPr>
                <w:rFonts w:ascii="Garamond" w:hAnsi="Garamond" w:cs="Calibri"/>
                <w:color w:val="auto"/>
                <w:sz w:val="18"/>
                <w:szCs w:val="18"/>
              </w:rPr>
              <w:t>Must complete State of Georgia employment paperwork from the Human Resources Office if hired.</w:t>
            </w:r>
          </w:p>
          <w:p w:rsidR="00077C30" w:rsidRPr="00AB0659" w:rsidRDefault="00D773D9" w:rsidP="00BD72B7">
            <w:pPr>
              <w:pStyle w:val="Default"/>
              <w:numPr>
                <w:ilvl w:val="0"/>
                <w:numId w:val="1"/>
              </w:numPr>
              <w:rPr>
                <w:rFonts w:ascii="Garamond" w:hAnsi="Garamond" w:cs="Calibri"/>
                <w:color w:val="auto"/>
                <w:sz w:val="18"/>
                <w:szCs w:val="18"/>
              </w:rPr>
            </w:pPr>
            <w:r>
              <w:rPr>
                <w:rFonts w:ascii="Garamond" w:hAnsi="Garamond" w:cs="Calibri"/>
                <w:sz w:val="18"/>
                <w:szCs w:val="18"/>
              </w:rPr>
              <w:t xml:space="preserve">Paperwork </w:t>
            </w:r>
            <w:r>
              <w:rPr>
                <w:rFonts w:ascii="Garamond" w:hAnsi="Garamond" w:cs="Calibri"/>
                <w:i/>
                <w:sz w:val="18"/>
                <w:szCs w:val="18"/>
              </w:rPr>
              <w:t>must</w:t>
            </w:r>
            <w:r>
              <w:rPr>
                <w:rFonts w:ascii="Garamond" w:hAnsi="Garamond" w:cs="Calibri"/>
                <w:sz w:val="18"/>
                <w:szCs w:val="18"/>
              </w:rPr>
              <w:t xml:space="preserve"> be completed </w:t>
            </w:r>
            <w:r>
              <w:rPr>
                <w:rFonts w:ascii="Garamond" w:hAnsi="Garamond" w:cs="Calibri"/>
                <w:i/>
                <w:sz w:val="18"/>
                <w:szCs w:val="18"/>
              </w:rPr>
              <w:t>before</w:t>
            </w:r>
            <w:r>
              <w:rPr>
                <w:rFonts w:ascii="Garamond" w:hAnsi="Garamond" w:cs="Calibri"/>
                <w:sz w:val="18"/>
                <w:szCs w:val="18"/>
              </w:rPr>
              <w:t xml:space="preserve"> the student starts work.</w:t>
            </w:r>
          </w:p>
        </w:tc>
      </w:tr>
      <w:tr w:rsidR="0097167C"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97167C" w:rsidRPr="00520CB4" w:rsidRDefault="0097167C" w:rsidP="00AB0659">
            <w:pPr>
              <w:jc w:val="right"/>
              <w:rPr>
                <w:rFonts w:ascii="Garamond" w:hAnsi="Garamond"/>
                <w:color w:val="FF0000"/>
                <w:sz w:val="18"/>
                <w:szCs w:val="22"/>
              </w:rPr>
            </w:pPr>
          </w:p>
        </w:tc>
        <w:tc>
          <w:tcPr>
            <w:tcW w:w="7200" w:type="dxa"/>
            <w:gridSpan w:val="3"/>
            <w:tcBorders>
              <w:top w:val="nil"/>
              <w:left w:val="dotDash" w:sz="2" w:space="0" w:color="A6A6A6" w:themeColor="background1" w:themeShade="A6"/>
              <w:bottom w:val="nil"/>
            </w:tcBorders>
            <w:vAlign w:val="center"/>
          </w:tcPr>
          <w:p w:rsidR="0097167C" w:rsidRPr="00AB0659" w:rsidRDefault="0097167C" w:rsidP="00AB0659">
            <w:pPr>
              <w:rPr>
                <w:rFonts w:ascii="Garamond" w:hAnsi="Garamond"/>
                <w:sz w:val="18"/>
                <w:szCs w:val="18"/>
              </w:rPr>
            </w:pPr>
          </w:p>
        </w:tc>
      </w:tr>
      <w:tr w:rsidR="0022415F"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Application Link</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22415F" w:rsidRPr="00AB0659" w:rsidRDefault="001856C7" w:rsidP="00AB0659">
            <w:pPr>
              <w:rPr>
                <w:rFonts w:ascii="Garamond" w:hAnsi="Garamond"/>
                <w:color w:val="000000"/>
                <w:sz w:val="18"/>
                <w:szCs w:val="18"/>
              </w:rPr>
            </w:pPr>
            <w:hyperlink r:id="rId9" w:history="1">
              <w:r w:rsidR="00C43261" w:rsidRPr="00AB0659">
                <w:rPr>
                  <w:rStyle w:val="Hyperlink"/>
                  <w:rFonts w:ascii="Garamond" w:hAnsi="Garamond"/>
                  <w:sz w:val="18"/>
                  <w:szCs w:val="18"/>
                </w:rPr>
                <w:t>https://www.easyhrweb.com/JC_SouthGATech/joblisting/joblistings.aspx</w:t>
              </w:r>
            </w:hyperlink>
            <w:r w:rsidR="00C43261" w:rsidRPr="00AB0659">
              <w:rPr>
                <w:rFonts w:ascii="Garamond" w:hAnsi="Garamond"/>
                <w:color w:val="000000"/>
                <w:sz w:val="18"/>
                <w:szCs w:val="18"/>
              </w:rPr>
              <w:t xml:space="preserve"> </w:t>
            </w:r>
          </w:p>
        </w:tc>
      </w:tr>
      <w:tr w:rsidR="0022415F"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BF6AD7"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AB0659">
            <w:pPr>
              <w:jc w:val="right"/>
              <w:rPr>
                <w:rFonts w:ascii="Garamond" w:hAnsi="Garamond"/>
                <w:b/>
                <w:bCs/>
                <w:color w:val="FF0000"/>
                <w:sz w:val="22"/>
                <w:szCs w:val="22"/>
              </w:rPr>
            </w:pPr>
            <w:r>
              <w:rPr>
                <w:rFonts w:ascii="Garamond" w:hAnsi="Garamond"/>
                <w:b/>
                <w:bCs/>
                <w:color w:val="FF0000"/>
                <w:sz w:val="22"/>
                <w:szCs w:val="22"/>
              </w:rPr>
              <w:t>Background Requirements</w:t>
            </w:r>
          </w:p>
        </w:tc>
        <w:tc>
          <w:tcPr>
            <w:tcW w:w="7200" w:type="dxa"/>
            <w:gridSpan w:val="3"/>
            <w:tcBorders>
              <w:top w:val="nil"/>
              <w:left w:val="dotDash" w:sz="2" w:space="0" w:color="A6A6A6" w:themeColor="background1" w:themeShade="A6"/>
              <w:bottom w:val="nil"/>
            </w:tcBorders>
            <w:shd w:val="clear" w:color="auto" w:fill="auto"/>
            <w:vAlign w:val="center"/>
          </w:tcPr>
          <w:p w:rsidR="00BF6AD7" w:rsidRPr="00AB0659" w:rsidRDefault="00C43261" w:rsidP="00AB0659">
            <w:pPr>
              <w:rPr>
                <w:rFonts w:ascii="Garamond" w:hAnsi="Garamond"/>
                <w:sz w:val="18"/>
                <w:szCs w:val="18"/>
              </w:rPr>
            </w:pPr>
            <w:r w:rsidRPr="00AB0659">
              <w:rPr>
                <w:rFonts w:ascii="Garamond" w:hAnsi="Garamond"/>
                <w:sz w:val="18"/>
                <w:szCs w:val="18"/>
              </w:rPr>
              <w:t>Candidates must pass a criminal background check</w:t>
            </w:r>
          </w:p>
        </w:tc>
      </w:tr>
      <w:tr w:rsidR="00BF6AD7" w:rsidRPr="002873DF" w:rsidTr="00D773D9">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AB0659">
            <w:pPr>
              <w:jc w:val="right"/>
              <w:rPr>
                <w:rFonts w:ascii="Garamond" w:hAnsi="Garamond"/>
                <w:b/>
                <w:bCs/>
                <w:color w:val="FF0000"/>
                <w:sz w:val="22"/>
                <w:szCs w:val="22"/>
              </w:rPr>
            </w:pPr>
          </w:p>
        </w:tc>
        <w:tc>
          <w:tcPr>
            <w:tcW w:w="7200" w:type="dxa"/>
            <w:gridSpan w:val="3"/>
            <w:tcBorders>
              <w:top w:val="nil"/>
              <w:left w:val="dotDash" w:sz="2" w:space="0" w:color="A6A6A6" w:themeColor="background1" w:themeShade="A6"/>
              <w:bottom w:val="nil"/>
            </w:tcBorders>
            <w:shd w:val="clear" w:color="auto" w:fill="auto"/>
            <w:vAlign w:val="center"/>
          </w:tcPr>
          <w:p w:rsidR="00BF6AD7" w:rsidRPr="00AB0659" w:rsidRDefault="00BF6AD7" w:rsidP="00AB0659">
            <w:pPr>
              <w:rPr>
                <w:rFonts w:ascii="Garamond" w:hAnsi="Garamond"/>
                <w:sz w:val="18"/>
                <w:szCs w:val="18"/>
              </w:rPr>
            </w:pPr>
          </w:p>
        </w:tc>
      </w:tr>
      <w:tr w:rsidR="00684E65"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AB065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684E65" w:rsidRPr="00AB0659" w:rsidRDefault="00C43261" w:rsidP="00AB0659">
            <w:pPr>
              <w:rPr>
                <w:rFonts w:ascii="Garamond" w:hAnsi="Garamond"/>
                <w:sz w:val="18"/>
                <w:szCs w:val="18"/>
              </w:rPr>
            </w:pPr>
            <w:r w:rsidRPr="00AB0659">
              <w:rPr>
                <w:rFonts w:ascii="Garamond" w:hAnsi="Garamond"/>
                <w:sz w:val="18"/>
                <w:szCs w:val="18"/>
              </w:rPr>
              <w:t>The hourly rate for this position will be $10.00.</w:t>
            </w:r>
          </w:p>
        </w:tc>
      </w:tr>
      <w:tr w:rsidR="00CD1150"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CD1150" w:rsidRPr="00520CB4" w:rsidRDefault="00CD1150"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vAlign w:val="center"/>
          </w:tcPr>
          <w:p w:rsidR="00CD1150" w:rsidRPr="00AB0659" w:rsidRDefault="00CD1150" w:rsidP="00AB0659">
            <w:pPr>
              <w:rPr>
                <w:rFonts w:ascii="Garamond" w:hAnsi="Garamond"/>
                <w:sz w:val="18"/>
                <w:szCs w:val="18"/>
              </w:rPr>
            </w:pPr>
          </w:p>
        </w:tc>
      </w:tr>
      <w:tr w:rsidR="00CD1150"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CD1150"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Hours</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CD1150" w:rsidRPr="00AB0659" w:rsidRDefault="00D773D9" w:rsidP="00640AE2">
            <w:pPr>
              <w:jc w:val="both"/>
              <w:rPr>
                <w:rFonts w:ascii="Garamond" w:hAnsi="Garamond"/>
                <w:sz w:val="18"/>
                <w:szCs w:val="18"/>
              </w:rPr>
            </w:pPr>
            <w:r>
              <w:rPr>
                <w:rFonts w:ascii="Garamond" w:hAnsi="Garamond"/>
                <w:sz w:val="18"/>
                <w:szCs w:val="18"/>
              </w:rPr>
              <w:t>The individual may work up to a maximum of 20 hours per week, depending upon his/her FWS eligibility. Working hours will be flexible to accommodate the class schedule. Generally, two hours per day, 4-5 days a week. No more than 225 hours per semester.</w:t>
            </w:r>
          </w:p>
        </w:tc>
      </w:tr>
      <w:tr w:rsidR="004C25BF"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4C25BF" w:rsidRPr="00CD1150" w:rsidRDefault="004C25BF" w:rsidP="00AB0659">
            <w:pPr>
              <w:jc w:val="right"/>
              <w:rPr>
                <w:rFonts w:ascii="Garamond" w:hAnsi="Garamond"/>
                <w:b/>
                <w:bCs/>
                <w:color w:val="FF0000"/>
                <w:sz w:val="22"/>
                <w:szCs w:val="22"/>
              </w:rPr>
            </w:pPr>
          </w:p>
        </w:tc>
        <w:tc>
          <w:tcPr>
            <w:tcW w:w="7200" w:type="dxa"/>
            <w:gridSpan w:val="3"/>
            <w:tcBorders>
              <w:top w:val="nil"/>
              <w:left w:val="dotDash" w:sz="2" w:space="0" w:color="A6A6A6" w:themeColor="background1" w:themeShade="A6"/>
              <w:bottom w:val="nil"/>
            </w:tcBorders>
            <w:shd w:val="clear" w:color="auto" w:fill="auto"/>
            <w:vAlign w:val="center"/>
          </w:tcPr>
          <w:p w:rsidR="004C25BF" w:rsidRPr="00AB0659" w:rsidRDefault="004C25BF" w:rsidP="00AB0659">
            <w:pPr>
              <w:rPr>
                <w:rFonts w:ascii="Garamond" w:hAnsi="Garamond"/>
                <w:sz w:val="18"/>
                <w:szCs w:val="18"/>
              </w:rPr>
            </w:pPr>
          </w:p>
        </w:tc>
      </w:tr>
      <w:tr w:rsidR="004C25BF"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C25BF" w:rsidRPr="00CD1150" w:rsidRDefault="004C25BF" w:rsidP="00AB0659">
            <w:pPr>
              <w:jc w:val="right"/>
              <w:rPr>
                <w:rFonts w:ascii="Garamond" w:hAnsi="Garamond"/>
                <w:b/>
                <w:bCs/>
                <w:color w:val="FF0000"/>
                <w:sz w:val="22"/>
                <w:szCs w:val="22"/>
              </w:rPr>
            </w:pPr>
            <w:r>
              <w:rPr>
                <w:rFonts w:ascii="Garamond" w:hAnsi="Garamond"/>
                <w:b/>
                <w:bCs/>
                <w:color w:val="FF0000"/>
                <w:sz w:val="22"/>
                <w:szCs w:val="22"/>
              </w:rPr>
              <w:t>Reports to:</w:t>
            </w:r>
          </w:p>
        </w:tc>
        <w:tc>
          <w:tcPr>
            <w:tcW w:w="7200" w:type="dxa"/>
            <w:gridSpan w:val="3"/>
            <w:tcBorders>
              <w:top w:val="nil"/>
              <w:left w:val="dotDash" w:sz="2" w:space="0" w:color="A6A6A6" w:themeColor="background1" w:themeShade="A6"/>
              <w:bottom w:val="nil"/>
            </w:tcBorders>
            <w:shd w:val="clear" w:color="auto" w:fill="auto"/>
            <w:vAlign w:val="center"/>
          </w:tcPr>
          <w:p w:rsidR="004C25BF" w:rsidRPr="00AB0659" w:rsidRDefault="00C43261" w:rsidP="00AB0659">
            <w:pPr>
              <w:rPr>
                <w:rFonts w:ascii="Garamond" w:hAnsi="Garamond"/>
                <w:sz w:val="18"/>
                <w:szCs w:val="18"/>
              </w:rPr>
            </w:pPr>
            <w:r w:rsidRPr="00AB0659">
              <w:rPr>
                <w:rFonts w:ascii="Garamond" w:hAnsi="Garamond"/>
                <w:sz w:val="18"/>
                <w:szCs w:val="18"/>
              </w:rPr>
              <w:t>Librarian</w:t>
            </w:r>
          </w:p>
        </w:tc>
      </w:tr>
      <w:tr w:rsidR="00684E65"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684E65" w:rsidRPr="00520CB4" w:rsidRDefault="00684E65"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684E65"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Until filled</w:t>
            </w:r>
          </w:p>
        </w:tc>
      </w:tr>
      <w:tr w:rsidR="009840EA"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9840EA"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Please complete our </w:t>
            </w:r>
            <w:r w:rsidRPr="00AB0659">
              <w:rPr>
                <w:rFonts w:ascii="Garamond" w:hAnsi="Garamond"/>
                <w:b/>
                <w:color w:val="FF0000"/>
                <w:sz w:val="18"/>
                <w:szCs w:val="18"/>
              </w:rPr>
              <w:t xml:space="preserve">SGTC </w:t>
            </w:r>
            <w:r w:rsidR="00C43261" w:rsidRPr="00AB0659">
              <w:rPr>
                <w:rFonts w:ascii="Garamond" w:hAnsi="Garamond"/>
                <w:b/>
                <w:color w:val="FF0000"/>
                <w:sz w:val="18"/>
                <w:szCs w:val="18"/>
              </w:rPr>
              <w:t>A</w:t>
            </w:r>
            <w:r w:rsidRPr="00AB0659">
              <w:rPr>
                <w:rFonts w:ascii="Garamond" w:hAnsi="Garamond"/>
                <w:b/>
                <w:color w:val="FF0000"/>
                <w:sz w:val="18"/>
                <w:szCs w:val="18"/>
              </w:rPr>
              <w:t>pplication</w:t>
            </w:r>
            <w:r w:rsidRPr="00AB0659">
              <w:rPr>
                <w:rFonts w:ascii="Garamond" w:hAnsi="Garamond"/>
                <w:color w:val="FF0000"/>
                <w:sz w:val="18"/>
                <w:szCs w:val="18"/>
              </w:rPr>
              <w:t xml:space="preserve"> </w:t>
            </w:r>
            <w:r w:rsidRPr="00AB0659">
              <w:rPr>
                <w:rFonts w:ascii="Garamond" w:hAnsi="Garamond"/>
                <w:sz w:val="18"/>
                <w:szCs w:val="18"/>
              </w:rPr>
              <w:t xml:space="preserve">on our website </w:t>
            </w:r>
            <w:hyperlink r:id="rId10" w:history="1">
              <w:r w:rsidRPr="00AB0659">
                <w:rPr>
                  <w:rStyle w:val="Hyperlink"/>
                  <w:rFonts w:ascii="Garamond" w:hAnsi="Garamond"/>
                  <w:b/>
                  <w:color w:val="FF0000"/>
                  <w:sz w:val="18"/>
                  <w:szCs w:val="18"/>
                </w:rPr>
                <w:t>www.southgatech.edu</w:t>
              </w:r>
            </w:hyperlink>
            <w:r w:rsidRPr="00AB0659">
              <w:rPr>
                <w:rFonts w:ascii="Garamond" w:hAnsi="Garamond"/>
                <w:sz w:val="18"/>
                <w:szCs w:val="18"/>
              </w:rPr>
              <w:t xml:space="preserve"> access this by clicking on the link </w:t>
            </w:r>
            <w:r w:rsidRPr="00AB0659">
              <w:rPr>
                <w:rFonts w:ascii="Garamond" w:hAnsi="Garamond"/>
                <w:b/>
                <w:color w:val="FF0000"/>
                <w:sz w:val="18"/>
                <w:szCs w:val="18"/>
                <w:u w:val="single"/>
              </w:rPr>
              <w:t>Careers @ SGTC</w:t>
            </w:r>
            <w:r w:rsidRPr="00AB0659">
              <w:rPr>
                <w:rFonts w:ascii="Garamond" w:hAnsi="Garamond"/>
                <w:sz w:val="18"/>
                <w:szCs w:val="18"/>
              </w:rPr>
              <w:t xml:space="preserve">. For further assistance call the </w:t>
            </w:r>
            <w:r w:rsidRPr="00AB0659">
              <w:rPr>
                <w:rFonts w:ascii="Garamond" w:hAnsi="Garamond"/>
                <w:b/>
                <w:sz w:val="18"/>
                <w:szCs w:val="18"/>
              </w:rPr>
              <w:t>Human Resources Office</w:t>
            </w:r>
            <w:r w:rsidRPr="00AB0659">
              <w:rPr>
                <w:rFonts w:ascii="Garamond" w:hAnsi="Garamond"/>
                <w:sz w:val="18"/>
                <w:szCs w:val="18"/>
              </w:rPr>
              <w:t xml:space="preserve"> at (229) 931-2454 or (229) 931-2450 or by emailing </w:t>
            </w:r>
            <w:hyperlink r:id="rId11" w:history="1">
              <w:r w:rsidRPr="00AB0659">
                <w:rPr>
                  <w:rStyle w:val="Hyperlink"/>
                  <w:rFonts w:ascii="Garamond" w:hAnsi="Garamond"/>
                  <w:color w:val="FF0000"/>
                  <w:sz w:val="18"/>
                  <w:szCs w:val="18"/>
                </w:rPr>
                <w:t>Erika.Carrillo@southgatech.edu</w:t>
              </w:r>
            </w:hyperlink>
            <w:r w:rsidRPr="00AB0659">
              <w:rPr>
                <w:rFonts w:ascii="Garamond" w:hAnsi="Garamond"/>
                <w:sz w:val="18"/>
                <w:szCs w:val="18"/>
              </w:rPr>
              <w:t xml:space="preserve"> or </w:t>
            </w:r>
            <w:hyperlink r:id="rId12" w:history="1">
              <w:r w:rsidRPr="00AB0659">
                <w:rPr>
                  <w:rStyle w:val="Hyperlink"/>
                  <w:rFonts w:ascii="Garamond" w:hAnsi="Garamond"/>
                  <w:color w:val="FF0000"/>
                  <w:sz w:val="18"/>
                  <w:szCs w:val="18"/>
                </w:rPr>
                <w:t>Suzanne.Singletary@southgatech.edu</w:t>
              </w:r>
            </w:hyperlink>
            <w:r w:rsidRPr="00AB0659">
              <w:rPr>
                <w:rFonts w:ascii="Garamond" w:hAnsi="Garamond"/>
                <w:sz w:val="18"/>
                <w:szCs w:val="18"/>
              </w:rPr>
              <w:t xml:space="preserve">. </w:t>
            </w:r>
          </w:p>
        </w:tc>
      </w:tr>
      <w:tr w:rsidR="009840EA"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shd w:val="clear" w:color="auto" w:fill="auto"/>
            <w:vAlign w:val="center"/>
          </w:tcPr>
          <w:p w:rsidR="004A4A11" w:rsidRPr="00AB0659" w:rsidRDefault="004A4A11" w:rsidP="00AB0659">
            <w:pPr>
              <w:rPr>
                <w:rFonts w:ascii="Garamond" w:hAnsi="Garamond"/>
                <w:sz w:val="18"/>
                <w:szCs w:val="18"/>
              </w:rPr>
            </w:pPr>
          </w:p>
        </w:tc>
      </w:tr>
      <w:tr w:rsidR="009840EA" w:rsidRPr="002873DF" w:rsidTr="00D773D9">
        <w:trPr>
          <w:jc w:val="center"/>
        </w:trPr>
        <w:tc>
          <w:tcPr>
            <w:tcW w:w="277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single" w:sz="12" w:space="0" w:color="595959" w:themeColor="text1" w:themeTint="A6"/>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Pursuant to college policy, a </w:t>
            </w:r>
            <w:r w:rsidR="00CD2029" w:rsidRPr="00AB0659">
              <w:rPr>
                <w:rFonts w:ascii="Garamond" w:hAnsi="Garamond"/>
                <w:sz w:val="18"/>
                <w:szCs w:val="18"/>
              </w:rPr>
              <w:t>thorough</w:t>
            </w:r>
            <w:r w:rsidRPr="00AB0659">
              <w:rPr>
                <w:rFonts w:ascii="Garamond" w:hAnsi="Garamond"/>
                <w:sz w:val="18"/>
                <w:szCs w:val="18"/>
              </w:rPr>
              <w:t xml:space="preserve"> background investigation, including a criminal history check,</w:t>
            </w:r>
            <w:r w:rsidR="005F4F6B" w:rsidRPr="00AB0659">
              <w:rPr>
                <w:rFonts w:ascii="Garamond" w:hAnsi="Garamond"/>
                <w:sz w:val="18"/>
                <w:szCs w:val="18"/>
              </w:rPr>
              <w:t xml:space="preserve"> </w:t>
            </w:r>
            <w:r w:rsidRPr="00AB0659">
              <w:rPr>
                <w:rFonts w:ascii="Garamond" w:hAnsi="Garamond"/>
                <w:sz w:val="18"/>
                <w:szCs w:val="18"/>
              </w:rPr>
              <w:t>shall be conducted on all candidates prior to being hired for any position with SGTC.</w:t>
            </w:r>
          </w:p>
        </w:tc>
      </w:tr>
      <w:tr w:rsidR="006710FD" w:rsidRPr="002873DF" w:rsidTr="00D773D9">
        <w:trPr>
          <w:jc w:val="center"/>
        </w:trPr>
        <w:tc>
          <w:tcPr>
            <w:tcW w:w="997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D773D9">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91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CD38B0" w:rsidP="009E70A8">
            <w:pPr>
              <w:jc w:val="both"/>
              <w:rPr>
                <w:rFonts w:ascii="Garamond" w:hAnsi="Garamond"/>
                <w:sz w:val="16"/>
                <w:szCs w:val="20"/>
              </w:rPr>
            </w:pPr>
            <w:r>
              <w:rPr>
                <w:rFonts w:ascii="Garamond" w:hAnsi="Garamond"/>
                <w:sz w:val="16"/>
                <w:szCs w:val="20"/>
              </w:rPr>
              <w:t>00217742</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67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1A4DB4" w:rsidP="009E70A8">
            <w:pPr>
              <w:jc w:val="both"/>
              <w:rPr>
                <w:rFonts w:ascii="Garamond" w:hAnsi="Garamond"/>
                <w:sz w:val="16"/>
                <w:szCs w:val="20"/>
              </w:rPr>
            </w:pPr>
            <w:r w:rsidRPr="001A4DB4">
              <w:rPr>
                <w:rFonts w:ascii="Garamond" w:hAnsi="Garamond"/>
                <w:sz w:val="16"/>
                <w:szCs w:val="20"/>
              </w:rPr>
              <w:t>T9502</w:t>
            </w:r>
          </w:p>
        </w:tc>
      </w:tr>
    </w:tbl>
    <w:p w:rsidR="004E0E0D" w:rsidRPr="001467F3" w:rsidRDefault="004E0E0D" w:rsidP="004E0E0D">
      <w:pPr>
        <w:jc w:val="center"/>
        <w:rPr>
          <w:b/>
          <w:sz w:val="18"/>
          <w:szCs w:val="20"/>
        </w:rPr>
      </w:pPr>
    </w:p>
    <w:sectPr w:rsidR="004E0E0D" w:rsidRPr="001467F3" w:rsidSect="001B60F4">
      <w:headerReference w:type="default" r:id="rId13"/>
      <w:footerReference w:type="default" r:id="rId14"/>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6C7" w:rsidRDefault="001856C7">
      <w:r>
        <w:separator/>
      </w:r>
    </w:p>
  </w:endnote>
  <w:endnote w:type="continuationSeparator" w:id="0">
    <w:p w:rsidR="001856C7" w:rsidRDefault="0018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6C7" w:rsidRDefault="001856C7">
      <w:r>
        <w:separator/>
      </w:r>
    </w:p>
  </w:footnote>
  <w:footnote w:type="continuationSeparator" w:id="0">
    <w:p w:rsidR="001856C7" w:rsidRDefault="00185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67.8pt;height:192.8pt" o:bullet="t">
        <v:imagedata r:id="rId1" o:title="Logo"/>
      </v:shape>
    </w:pict>
  </w:numPicBullet>
  <w:abstractNum w:abstractNumId="0" w15:restartNumberingAfterBreak="0">
    <w:nsid w:val="33B909DB"/>
    <w:multiLevelType w:val="hybridMultilevel"/>
    <w:tmpl w:val="202C80BE"/>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326D9"/>
    <w:rsid w:val="000613B5"/>
    <w:rsid w:val="00077C30"/>
    <w:rsid w:val="000D1985"/>
    <w:rsid w:val="000D5D79"/>
    <w:rsid w:val="00125724"/>
    <w:rsid w:val="00130490"/>
    <w:rsid w:val="00142EA4"/>
    <w:rsid w:val="001467F3"/>
    <w:rsid w:val="00162CCD"/>
    <w:rsid w:val="0017152A"/>
    <w:rsid w:val="001856C7"/>
    <w:rsid w:val="001A3A67"/>
    <w:rsid w:val="001A4DB4"/>
    <w:rsid w:val="001B1F3D"/>
    <w:rsid w:val="001B60F4"/>
    <w:rsid w:val="001F371C"/>
    <w:rsid w:val="0022415F"/>
    <w:rsid w:val="002604E6"/>
    <w:rsid w:val="00272F9C"/>
    <w:rsid w:val="002873DF"/>
    <w:rsid w:val="002A2211"/>
    <w:rsid w:val="002C2A99"/>
    <w:rsid w:val="002C37EB"/>
    <w:rsid w:val="003F7061"/>
    <w:rsid w:val="004272F4"/>
    <w:rsid w:val="00437701"/>
    <w:rsid w:val="00482312"/>
    <w:rsid w:val="004967A6"/>
    <w:rsid w:val="004A4A11"/>
    <w:rsid w:val="004B6FC3"/>
    <w:rsid w:val="004C25BF"/>
    <w:rsid w:val="004E0E0D"/>
    <w:rsid w:val="00520CB4"/>
    <w:rsid w:val="0054171C"/>
    <w:rsid w:val="00544680"/>
    <w:rsid w:val="0054706F"/>
    <w:rsid w:val="00550A5E"/>
    <w:rsid w:val="005659B0"/>
    <w:rsid w:val="00576823"/>
    <w:rsid w:val="005A0B23"/>
    <w:rsid w:val="005D6FE5"/>
    <w:rsid w:val="005E410C"/>
    <w:rsid w:val="005F4F6B"/>
    <w:rsid w:val="00640AE2"/>
    <w:rsid w:val="00641FCC"/>
    <w:rsid w:val="00642D54"/>
    <w:rsid w:val="006544FC"/>
    <w:rsid w:val="00661985"/>
    <w:rsid w:val="006710FD"/>
    <w:rsid w:val="00675F94"/>
    <w:rsid w:val="00684E65"/>
    <w:rsid w:val="006A3C22"/>
    <w:rsid w:val="006E286D"/>
    <w:rsid w:val="00710526"/>
    <w:rsid w:val="00714A62"/>
    <w:rsid w:val="007C5D65"/>
    <w:rsid w:val="007E74DE"/>
    <w:rsid w:val="0083259C"/>
    <w:rsid w:val="008538D5"/>
    <w:rsid w:val="00861980"/>
    <w:rsid w:val="00877879"/>
    <w:rsid w:val="00894769"/>
    <w:rsid w:val="008B0314"/>
    <w:rsid w:val="00901EB3"/>
    <w:rsid w:val="0091536F"/>
    <w:rsid w:val="00921C4F"/>
    <w:rsid w:val="00934E94"/>
    <w:rsid w:val="0097167C"/>
    <w:rsid w:val="009840EA"/>
    <w:rsid w:val="00984C27"/>
    <w:rsid w:val="009B76D8"/>
    <w:rsid w:val="009C2AE5"/>
    <w:rsid w:val="009D18A5"/>
    <w:rsid w:val="009E70A8"/>
    <w:rsid w:val="009F1618"/>
    <w:rsid w:val="00A24CB6"/>
    <w:rsid w:val="00A647AE"/>
    <w:rsid w:val="00AA4B3F"/>
    <w:rsid w:val="00AB0659"/>
    <w:rsid w:val="00AB3D36"/>
    <w:rsid w:val="00AC5E9D"/>
    <w:rsid w:val="00B03D6D"/>
    <w:rsid w:val="00B322A4"/>
    <w:rsid w:val="00B379D6"/>
    <w:rsid w:val="00B737DC"/>
    <w:rsid w:val="00B93E9B"/>
    <w:rsid w:val="00BB3613"/>
    <w:rsid w:val="00BC2587"/>
    <w:rsid w:val="00BD72B7"/>
    <w:rsid w:val="00BF6AD7"/>
    <w:rsid w:val="00C35FA3"/>
    <w:rsid w:val="00C43261"/>
    <w:rsid w:val="00C44B7B"/>
    <w:rsid w:val="00C44C3F"/>
    <w:rsid w:val="00C536EF"/>
    <w:rsid w:val="00C82963"/>
    <w:rsid w:val="00C9276A"/>
    <w:rsid w:val="00CB3632"/>
    <w:rsid w:val="00CC0C89"/>
    <w:rsid w:val="00CD1150"/>
    <w:rsid w:val="00CD2029"/>
    <w:rsid w:val="00CD38B0"/>
    <w:rsid w:val="00D2236C"/>
    <w:rsid w:val="00D75841"/>
    <w:rsid w:val="00D773D9"/>
    <w:rsid w:val="00D821F8"/>
    <w:rsid w:val="00DE1A43"/>
    <w:rsid w:val="00E56A82"/>
    <w:rsid w:val="00E75270"/>
    <w:rsid w:val="00E860E1"/>
    <w:rsid w:val="00E945C5"/>
    <w:rsid w:val="00EA20BE"/>
    <w:rsid w:val="00EC206C"/>
    <w:rsid w:val="00EC405C"/>
    <w:rsid w:val="00ED1062"/>
    <w:rsid w:val="00F041C6"/>
    <w:rsid w:val="00F42E92"/>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07353">
      <w:bodyDiv w:val="1"/>
      <w:marLeft w:val="0"/>
      <w:marRight w:val="0"/>
      <w:marTop w:val="0"/>
      <w:marBottom w:val="0"/>
      <w:divBdr>
        <w:top w:val="none" w:sz="0" w:space="0" w:color="auto"/>
        <w:left w:val="none" w:sz="0" w:space="0" w:color="auto"/>
        <w:bottom w:val="none" w:sz="0" w:space="0" w:color="auto"/>
        <w:right w:val="none" w:sz="0" w:space="0" w:color="auto"/>
      </w:divBdr>
    </w:div>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154540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zanne.Singletary@southgatech.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Carrillo@southgatech.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thgatech.edu" TargetMode="External"/><Relationship Id="rId4" Type="http://schemas.openxmlformats.org/officeDocument/2006/relationships/settings" Target="settings.xml"/><Relationship Id="rId9" Type="http://schemas.openxmlformats.org/officeDocument/2006/relationships/hyperlink" Target="https://www.easyhrweb.com/JC_SouthGATech/joblisting/joblistings.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20184-F32A-461A-9155-0199EA08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2853</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2023-11-01T14:23:00Z</cp:lastPrinted>
  <dcterms:created xsi:type="dcterms:W3CDTF">2026-04-23T14:46:00Z</dcterms:created>
  <dcterms:modified xsi:type="dcterms:W3CDTF">2026-04-23T14:46:00Z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5c81476c-45f2-4868-96b3-cb2701430eb0</vt:lpwstr>
  </property>
</Properties>
</file>