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029" w:rsidRPr="00AB3D36" w:rsidRDefault="00DE1A43" w:rsidP="006710FD">
      <w:pPr>
        <w:jc w:val="center"/>
        <w:rPr>
          <w:sz w:val="14"/>
        </w:rPr>
      </w:pPr>
      <w:r w:rsidRPr="006710FD">
        <w:rPr>
          <w:noProof/>
        </w:rPr>
        <w:drawing>
          <wp:anchor distT="0" distB="0" distL="114300" distR="114300" simplePos="0" relativeHeight="251658240" behindDoc="0" locked="0" layoutInCell="1" allowOverlap="1" wp14:anchorId="578B9557">
            <wp:simplePos x="0" y="0"/>
            <wp:positionH relativeFrom="column">
              <wp:posOffset>2272030</wp:posOffset>
            </wp:positionH>
            <wp:positionV relativeFrom="paragraph">
              <wp:posOffset>116840</wp:posOffset>
            </wp:positionV>
            <wp:extent cx="1459865" cy="552450"/>
            <wp:effectExtent l="0" t="0" r="698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9865" cy="552450"/>
                    </a:xfrm>
                    <a:prstGeom prst="rect">
                      <a:avLst/>
                    </a:prstGeom>
                    <a:noFill/>
                    <a:effectLst/>
                  </pic:spPr>
                </pic:pic>
              </a:graphicData>
            </a:graphic>
            <wp14:sizeRelH relativeFrom="page">
              <wp14:pctWidth>0</wp14:pctWidth>
            </wp14:sizeRelH>
            <wp14:sizeRelV relativeFrom="page">
              <wp14:pctHeight>0</wp14:pctHeight>
            </wp14:sizeRelV>
          </wp:anchor>
        </w:drawing>
      </w:r>
    </w:p>
    <w:p w:rsidR="00EC206C" w:rsidRPr="00710526" w:rsidRDefault="00EC206C" w:rsidP="006710FD">
      <w:pPr>
        <w:jc w:val="center"/>
        <w:rPr>
          <w:sz w:val="12"/>
        </w:rPr>
      </w:pPr>
    </w:p>
    <w:tbl>
      <w:tblPr>
        <w:tblStyle w:val="TableGrid"/>
        <w:tblW w:w="0" w:type="auto"/>
        <w:jc w:val="center"/>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none" w:sz="0" w:space="0" w:color="auto"/>
          <w:insideV w:val="none" w:sz="0" w:space="0" w:color="auto"/>
        </w:tblBorders>
        <w:tblLook w:val="01E0" w:firstRow="1" w:lastRow="1" w:firstColumn="1" w:lastColumn="1" w:noHBand="0" w:noVBand="0"/>
      </w:tblPr>
      <w:tblGrid>
        <w:gridCol w:w="2775"/>
        <w:gridCol w:w="6555"/>
      </w:tblGrid>
      <w:tr w:rsidR="0022415F" w:rsidRPr="002873DF" w:rsidTr="00DE1A43">
        <w:trPr>
          <w:jc w:val="center"/>
        </w:trPr>
        <w:tc>
          <w:tcPr>
            <w:tcW w:w="9330" w:type="dxa"/>
            <w:gridSpan w:val="2"/>
            <w:tcBorders>
              <w:top w:val="single" w:sz="12" w:space="0" w:color="595959" w:themeColor="text1" w:themeTint="A6"/>
              <w:bottom w:val="single" w:sz="12" w:space="0" w:color="595959" w:themeColor="text1" w:themeTint="A6"/>
            </w:tcBorders>
            <w:shd w:val="clear" w:color="auto" w:fill="E7E6E6" w:themeFill="background2"/>
          </w:tcPr>
          <w:p w:rsidR="002873DF" w:rsidRPr="00E56A82" w:rsidRDefault="00465813" w:rsidP="00E56A82">
            <w:pPr>
              <w:jc w:val="center"/>
              <w:rPr>
                <w:rFonts w:ascii="Garamond" w:hAnsi="Garamond"/>
                <w:b/>
                <w:bCs/>
                <w:color w:val="FF0000"/>
                <w:sz w:val="32"/>
                <w:szCs w:val="22"/>
              </w:rPr>
            </w:pPr>
            <w:r>
              <w:rPr>
                <w:rFonts w:ascii="Garamond" w:hAnsi="Garamond"/>
                <w:b/>
                <w:bCs/>
                <w:color w:val="FF0000"/>
                <w:sz w:val="32"/>
                <w:szCs w:val="22"/>
              </w:rPr>
              <w:t>Welding</w:t>
            </w:r>
            <w:r w:rsidR="004D399D">
              <w:rPr>
                <w:rFonts w:ascii="Garamond" w:hAnsi="Garamond"/>
                <w:b/>
                <w:bCs/>
                <w:color w:val="FF0000"/>
                <w:sz w:val="32"/>
                <w:szCs w:val="22"/>
              </w:rPr>
              <w:t xml:space="preserve"> </w:t>
            </w:r>
            <w:r w:rsidR="00CD101A">
              <w:rPr>
                <w:rFonts w:ascii="Garamond" w:hAnsi="Garamond"/>
                <w:b/>
                <w:bCs/>
                <w:color w:val="FF0000"/>
                <w:sz w:val="32"/>
                <w:szCs w:val="22"/>
              </w:rPr>
              <w:t xml:space="preserve">Adjunct </w:t>
            </w:r>
            <w:r w:rsidR="00764FA0">
              <w:rPr>
                <w:rFonts w:ascii="Garamond" w:hAnsi="Garamond"/>
                <w:b/>
                <w:bCs/>
                <w:color w:val="FF0000"/>
                <w:sz w:val="32"/>
                <w:szCs w:val="22"/>
              </w:rPr>
              <w:t>Instructor</w:t>
            </w:r>
          </w:p>
        </w:tc>
      </w:tr>
      <w:tr w:rsidR="0022415F" w:rsidRPr="002873DF" w:rsidTr="00DE1A43">
        <w:trPr>
          <w:jc w:val="center"/>
        </w:trPr>
        <w:tc>
          <w:tcPr>
            <w:tcW w:w="2775" w:type="dxa"/>
            <w:tcBorders>
              <w:top w:val="single" w:sz="12" w:space="0" w:color="595959" w:themeColor="text1" w:themeTint="A6"/>
              <w:bottom w:val="nil"/>
            </w:tcBorders>
          </w:tcPr>
          <w:p w:rsidR="0022415F" w:rsidRPr="00520CB4" w:rsidRDefault="0022415F" w:rsidP="004E0E0D">
            <w:pPr>
              <w:jc w:val="center"/>
              <w:rPr>
                <w:rFonts w:ascii="Garamond" w:hAnsi="Garamond"/>
                <w:sz w:val="12"/>
                <w:szCs w:val="22"/>
              </w:rPr>
            </w:pPr>
          </w:p>
        </w:tc>
        <w:tc>
          <w:tcPr>
            <w:tcW w:w="6555" w:type="dxa"/>
            <w:tcBorders>
              <w:top w:val="single" w:sz="12" w:space="0" w:color="595959" w:themeColor="text1" w:themeTint="A6"/>
              <w:bottom w:val="nil"/>
            </w:tcBorders>
          </w:tcPr>
          <w:p w:rsidR="0022415F" w:rsidRPr="00520CB4" w:rsidRDefault="0022415F" w:rsidP="004E0E0D">
            <w:pPr>
              <w:jc w:val="center"/>
              <w:rPr>
                <w:rFonts w:ascii="Garamond" w:hAnsi="Garamond"/>
                <w:sz w:val="12"/>
                <w:szCs w:val="22"/>
              </w:rPr>
            </w:pPr>
          </w:p>
        </w:tc>
      </w:tr>
      <w:tr w:rsidR="00E56A82" w:rsidRPr="002873DF" w:rsidTr="004D399D">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E56A82" w:rsidRPr="00CD1150" w:rsidRDefault="00E56A82" w:rsidP="004D399D">
            <w:pPr>
              <w:jc w:val="right"/>
              <w:rPr>
                <w:rFonts w:ascii="Garamond" w:hAnsi="Garamond"/>
                <w:b/>
                <w:bCs/>
                <w:color w:val="FF0000"/>
                <w:sz w:val="22"/>
                <w:szCs w:val="22"/>
              </w:rPr>
            </w:pPr>
            <w:r w:rsidRPr="00CD1150">
              <w:rPr>
                <w:rFonts w:ascii="Garamond" w:hAnsi="Garamond"/>
                <w:b/>
                <w:bCs/>
                <w:color w:val="FF0000"/>
                <w:sz w:val="22"/>
                <w:szCs w:val="22"/>
              </w:rPr>
              <w:t>Campus:</w:t>
            </w:r>
          </w:p>
        </w:tc>
        <w:tc>
          <w:tcPr>
            <w:tcW w:w="6555" w:type="dxa"/>
            <w:tcBorders>
              <w:top w:val="nil"/>
              <w:left w:val="dotDash" w:sz="2" w:space="0" w:color="A6A6A6" w:themeColor="background1" w:themeShade="A6"/>
              <w:bottom w:val="nil"/>
            </w:tcBorders>
            <w:shd w:val="clear" w:color="auto" w:fill="auto"/>
            <w:vAlign w:val="bottom"/>
          </w:tcPr>
          <w:p w:rsidR="00E56A82" w:rsidRPr="00710526" w:rsidRDefault="00465813" w:rsidP="004D399D">
            <w:pPr>
              <w:jc w:val="both"/>
              <w:rPr>
                <w:rFonts w:ascii="Garamond" w:hAnsi="Garamond"/>
                <w:sz w:val="18"/>
                <w:szCs w:val="18"/>
              </w:rPr>
            </w:pPr>
            <w:r>
              <w:rPr>
                <w:rFonts w:ascii="Garamond" w:hAnsi="Garamond"/>
                <w:sz w:val="18"/>
                <w:szCs w:val="18"/>
              </w:rPr>
              <w:t>Americus</w:t>
            </w:r>
          </w:p>
        </w:tc>
      </w:tr>
      <w:tr w:rsidR="006710FD" w:rsidRPr="002873DF" w:rsidTr="004D399D">
        <w:trPr>
          <w:jc w:val="center"/>
        </w:trPr>
        <w:tc>
          <w:tcPr>
            <w:tcW w:w="2775" w:type="dxa"/>
            <w:tcBorders>
              <w:top w:val="nil"/>
              <w:bottom w:val="nil"/>
              <w:right w:val="dotDash" w:sz="2" w:space="0" w:color="A6A6A6" w:themeColor="background1" w:themeShade="A6"/>
            </w:tcBorders>
            <w:shd w:val="clear" w:color="auto" w:fill="auto"/>
            <w:vAlign w:val="center"/>
          </w:tcPr>
          <w:p w:rsidR="006710FD" w:rsidRPr="004753A2" w:rsidRDefault="006710FD" w:rsidP="004D399D">
            <w:pPr>
              <w:jc w:val="right"/>
              <w:rPr>
                <w:rFonts w:ascii="Garamond" w:hAnsi="Garamond"/>
                <w:b/>
                <w:bCs/>
                <w:color w:val="FF0000"/>
                <w:sz w:val="14"/>
                <w:szCs w:val="22"/>
              </w:rPr>
            </w:pPr>
          </w:p>
        </w:tc>
        <w:tc>
          <w:tcPr>
            <w:tcW w:w="6555" w:type="dxa"/>
            <w:tcBorders>
              <w:top w:val="nil"/>
              <w:left w:val="dotDash" w:sz="2" w:space="0" w:color="A6A6A6" w:themeColor="background1" w:themeShade="A6"/>
              <w:bottom w:val="nil"/>
            </w:tcBorders>
            <w:vAlign w:val="bottom"/>
          </w:tcPr>
          <w:p w:rsidR="006710FD" w:rsidRPr="004753A2" w:rsidRDefault="006710FD" w:rsidP="004D399D">
            <w:pPr>
              <w:jc w:val="both"/>
              <w:rPr>
                <w:rFonts w:ascii="Garamond" w:hAnsi="Garamond"/>
                <w:sz w:val="14"/>
                <w:szCs w:val="18"/>
              </w:rPr>
            </w:pPr>
          </w:p>
        </w:tc>
      </w:tr>
      <w:tr w:rsidR="0022415F" w:rsidRPr="002873DF" w:rsidTr="004D399D">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22415F" w:rsidRPr="00CD1150" w:rsidRDefault="0022415F" w:rsidP="004D399D">
            <w:pPr>
              <w:jc w:val="right"/>
              <w:rPr>
                <w:rFonts w:ascii="Garamond" w:hAnsi="Garamond"/>
                <w:b/>
                <w:bCs/>
                <w:color w:val="FF0000"/>
                <w:sz w:val="22"/>
                <w:szCs w:val="22"/>
              </w:rPr>
            </w:pPr>
            <w:r w:rsidRPr="00CD1150">
              <w:rPr>
                <w:rFonts w:ascii="Garamond" w:hAnsi="Garamond"/>
                <w:b/>
                <w:bCs/>
                <w:color w:val="FF0000"/>
                <w:sz w:val="22"/>
                <w:szCs w:val="22"/>
              </w:rPr>
              <w:t>General Duties</w:t>
            </w:r>
            <w:r w:rsidR="00675F94">
              <w:rPr>
                <w:rFonts w:ascii="Garamond" w:hAnsi="Garamond"/>
                <w:b/>
                <w:bCs/>
                <w:color w:val="FF0000"/>
                <w:sz w:val="22"/>
                <w:szCs w:val="22"/>
              </w:rPr>
              <w:t>:</w:t>
            </w:r>
          </w:p>
        </w:tc>
        <w:tc>
          <w:tcPr>
            <w:tcW w:w="6555" w:type="dxa"/>
            <w:tcBorders>
              <w:top w:val="nil"/>
              <w:left w:val="dotDash" w:sz="2" w:space="0" w:color="A6A6A6" w:themeColor="background1" w:themeShade="A6"/>
              <w:bottom w:val="nil"/>
            </w:tcBorders>
            <w:shd w:val="clear" w:color="auto" w:fill="auto"/>
            <w:vAlign w:val="bottom"/>
          </w:tcPr>
          <w:p w:rsidR="00465813" w:rsidRPr="00710526" w:rsidRDefault="00E52F09" w:rsidP="00465813">
            <w:pPr>
              <w:jc w:val="both"/>
              <w:rPr>
                <w:rFonts w:ascii="Garamond" w:hAnsi="Garamond" w:cs="Calibri"/>
                <w:sz w:val="18"/>
                <w:szCs w:val="18"/>
              </w:rPr>
            </w:pPr>
            <w:r>
              <w:rPr>
                <w:rFonts w:ascii="Garamond" w:hAnsi="Garamond"/>
                <w:color w:val="000000"/>
                <w:sz w:val="18"/>
                <w:szCs w:val="18"/>
                <w:shd w:val="clear" w:color="auto" w:fill="FFFFFF"/>
              </w:rPr>
              <w:t>Perform all teaching duties and demonstrate competencies, knowledge, and skills in the Welding program courses. Will be responsible for the evaluation of student performance, progress, and procedural competencies. Possess strong written and verbal communication skills. Instructor is required to: Stay current in subject matter through professional development/training; Plan and organize instruction in the ways that maximize student learning; Ability to teach classes in Welding Program in local high schools and on campus; Serve on college, divisional and program committees; Participate in meetings and events as required; Contribute to program and decision curriculum development processes; Recruitment and marketing of program; Be student-oriented and customer-friendly; Perform other duties as assigned.</w:t>
            </w:r>
          </w:p>
        </w:tc>
      </w:tr>
      <w:tr w:rsidR="0022415F" w:rsidRPr="002873DF" w:rsidTr="004D399D">
        <w:trPr>
          <w:jc w:val="center"/>
        </w:trPr>
        <w:tc>
          <w:tcPr>
            <w:tcW w:w="2775" w:type="dxa"/>
            <w:tcBorders>
              <w:top w:val="nil"/>
              <w:bottom w:val="nil"/>
              <w:right w:val="dotDash" w:sz="2" w:space="0" w:color="A6A6A6" w:themeColor="background1" w:themeShade="A6"/>
            </w:tcBorders>
            <w:shd w:val="clear" w:color="auto" w:fill="auto"/>
            <w:vAlign w:val="center"/>
          </w:tcPr>
          <w:p w:rsidR="0022415F" w:rsidRPr="004753A2" w:rsidRDefault="0022415F" w:rsidP="004D399D">
            <w:pPr>
              <w:jc w:val="right"/>
              <w:rPr>
                <w:rFonts w:ascii="Garamond" w:hAnsi="Garamond"/>
                <w:color w:val="FF0000"/>
                <w:sz w:val="14"/>
                <w:szCs w:val="22"/>
              </w:rPr>
            </w:pPr>
          </w:p>
        </w:tc>
        <w:tc>
          <w:tcPr>
            <w:tcW w:w="6555" w:type="dxa"/>
            <w:tcBorders>
              <w:top w:val="nil"/>
              <w:left w:val="dotDash" w:sz="2" w:space="0" w:color="A6A6A6" w:themeColor="background1" w:themeShade="A6"/>
              <w:bottom w:val="nil"/>
            </w:tcBorders>
            <w:vAlign w:val="bottom"/>
          </w:tcPr>
          <w:p w:rsidR="004A4A11" w:rsidRPr="004753A2" w:rsidRDefault="004A4A11" w:rsidP="004D399D">
            <w:pPr>
              <w:jc w:val="both"/>
              <w:rPr>
                <w:rFonts w:ascii="Garamond" w:hAnsi="Garamond" w:cs="Calibri"/>
                <w:sz w:val="14"/>
                <w:szCs w:val="18"/>
              </w:rPr>
            </w:pPr>
          </w:p>
        </w:tc>
      </w:tr>
      <w:tr w:rsidR="0097167C" w:rsidRPr="002873DF" w:rsidTr="004D399D">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97167C" w:rsidRPr="0097167C" w:rsidRDefault="00D75841" w:rsidP="004D399D">
            <w:pPr>
              <w:jc w:val="right"/>
              <w:rPr>
                <w:rFonts w:ascii="Garamond" w:hAnsi="Garamond"/>
                <w:b/>
                <w:bCs/>
                <w:color w:val="FF0000"/>
                <w:sz w:val="22"/>
                <w:szCs w:val="22"/>
              </w:rPr>
            </w:pPr>
            <w:r w:rsidRPr="0097167C">
              <w:rPr>
                <w:rFonts w:ascii="Garamond" w:hAnsi="Garamond"/>
                <w:b/>
                <w:bCs/>
                <w:color w:val="FF0000"/>
                <w:sz w:val="22"/>
                <w:szCs w:val="22"/>
              </w:rPr>
              <w:t>Education</w:t>
            </w:r>
            <w:r>
              <w:rPr>
                <w:rFonts w:ascii="Garamond" w:hAnsi="Garamond"/>
                <w:b/>
                <w:bCs/>
                <w:color w:val="FF0000"/>
                <w:sz w:val="22"/>
                <w:szCs w:val="22"/>
              </w:rPr>
              <w:t xml:space="preserve"> Requirements</w:t>
            </w:r>
            <w:r w:rsidR="0097167C" w:rsidRPr="0097167C">
              <w:rPr>
                <w:rFonts w:ascii="Garamond" w:hAnsi="Garamond"/>
                <w:b/>
                <w:bCs/>
                <w:color w:val="FF0000"/>
                <w:sz w:val="22"/>
                <w:szCs w:val="22"/>
              </w:rPr>
              <w:t>:</w:t>
            </w:r>
          </w:p>
        </w:tc>
        <w:tc>
          <w:tcPr>
            <w:tcW w:w="6555" w:type="dxa"/>
            <w:tcBorders>
              <w:top w:val="nil"/>
              <w:left w:val="dotDash" w:sz="2" w:space="0" w:color="A6A6A6" w:themeColor="background1" w:themeShade="A6"/>
              <w:bottom w:val="nil"/>
            </w:tcBorders>
            <w:vAlign w:val="bottom"/>
          </w:tcPr>
          <w:p w:rsidR="00077C30" w:rsidRPr="00710526" w:rsidRDefault="00465813" w:rsidP="004D399D">
            <w:pPr>
              <w:pStyle w:val="Default"/>
              <w:jc w:val="both"/>
              <w:rPr>
                <w:rFonts w:ascii="Garamond" w:hAnsi="Garamond" w:cs="Calibri"/>
                <w:color w:val="auto"/>
                <w:sz w:val="18"/>
                <w:szCs w:val="18"/>
              </w:rPr>
            </w:pPr>
            <w:r>
              <w:rPr>
                <w:rFonts w:ascii="Garamond" w:hAnsi="Garamond" w:cs="Calibri"/>
                <w:color w:val="auto"/>
                <w:sz w:val="18"/>
                <w:szCs w:val="18"/>
              </w:rPr>
              <w:t>N/A</w:t>
            </w:r>
          </w:p>
        </w:tc>
      </w:tr>
      <w:tr w:rsidR="0097167C" w:rsidRPr="002873DF" w:rsidTr="004D399D">
        <w:trPr>
          <w:jc w:val="center"/>
        </w:trPr>
        <w:tc>
          <w:tcPr>
            <w:tcW w:w="2775" w:type="dxa"/>
            <w:tcBorders>
              <w:top w:val="nil"/>
              <w:bottom w:val="nil"/>
              <w:right w:val="dotDash" w:sz="2" w:space="0" w:color="A6A6A6" w:themeColor="background1" w:themeShade="A6"/>
            </w:tcBorders>
            <w:shd w:val="clear" w:color="auto" w:fill="auto"/>
            <w:vAlign w:val="center"/>
          </w:tcPr>
          <w:p w:rsidR="0097167C" w:rsidRPr="004753A2" w:rsidRDefault="0097167C" w:rsidP="004D399D">
            <w:pPr>
              <w:jc w:val="right"/>
              <w:rPr>
                <w:rFonts w:ascii="Garamond" w:hAnsi="Garamond"/>
                <w:color w:val="FF0000"/>
                <w:sz w:val="14"/>
                <w:szCs w:val="22"/>
              </w:rPr>
            </w:pPr>
          </w:p>
        </w:tc>
        <w:tc>
          <w:tcPr>
            <w:tcW w:w="6555" w:type="dxa"/>
            <w:tcBorders>
              <w:top w:val="nil"/>
              <w:left w:val="dotDash" w:sz="2" w:space="0" w:color="A6A6A6" w:themeColor="background1" w:themeShade="A6"/>
              <w:bottom w:val="nil"/>
            </w:tcBorders>
            <w:vAlign w:val="bottom"/>
          </w:tcPr>
          <w:p w:rsidR="0097167C" w:rsidRPr="004753A2" w:rsidRDefault="0097167C" w:rsidP="004D399D">
            <w:pPr>
              <w:jc w:val="both"/>
              <w:rPr>
                <w:rFonts w:ascii="Garamond" w:hAnsi="Garamond"/>
                <w:sz w:val="14"/>
                <w:szCs w:val="18"/>
              </w:rPr>
            </w:pPr>
          </w:p>
        </w:tc>
      </w:tr>
      <w:tr w:rsidR="0022415F" w:rsidRPr="002873DF" w:rsidTr="004D399D">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22415F" w:rsidRPr="00CD1150" w:rsidRDefault="0022415F" w:rsidP="004D399D">
            <w:pPr>
              <w:jc w:val="right"/>
              <w:rPr>
                <w:rFonts w:ascii="Garamond" w:hAnsi="Garamond"/>
                <w:b/>
                <w:bCs/>
                <w:color w:val="FF0000"/>
                <w:sz w:val="22"/>
                <w:szCs w:val="22"/>
              </w:rPr>
            </w:pPr>
            <w:r w:rsidRPr="00CD1150">
              <w:rPr>
                <w:rFonts w:ascii="Garamond" w:hAnsi="Garamond"/>
                <w:b/>
                <w:bCs/>
                <w:color w:val="FF0000"/>
                <w:sz w:val="22"/>
                <w:szCs w:val="22"/>
              </w:rPr>
              <w:t>Minimum Qualifications</w:t>
            </w:r>
            <w:r w:rsidR="00675F94">
              <w:rPr>
                <w:rFonts w:ascii="Garamond" w:hAnsi="Garamond"/>
                <w:b/>
                <w:bCs/>
                <w:color w:val="FF0000"/>
                <w:sz w:val="22"/>
                <w:szCs w:val="22"/>
              </w:rPr>
              <w:t>:</w:t>
            </w:r>
          </w:p>
        </w:tc>
        <w:tc>
          <w:tcPr>
            <w:tcW w:w="6555" w:type="dxa"/>
            <w:tcBorders>
              <w:top w:val="nil"/>
              <w:left w:val="dotDash" w:sz="2" w:space="0" w:color="A6A6A6" w:themeColor="background1" w:themeShade="A6"/>
              <w:bottom w:val="nil"/>
            </w:tcBorders>
            <w:shd w:val="clear" w:color="auto" w:fill="auto"/>
            <w:vAlign w:val="bottom"/>
          </w:tcPr>
          <w:p w:rsidR="0022415F" w:rsidRPr="00710526" w:rsidRDefault="00465813" w:rsidP="004D399D">
            <w:pPr>
              <w:jc w:val="both"/>
              <w:rPr>
                <w:rFonts w:ascii="Garamond" w:hAnsi="Garamond"/>
                <w:color w:val="000000"/>
                <w:sz w:val="18"/>
                <w:szCs w:val="18"/>
              </w:rPr>
            </w:pPr>
            <w:r w:rsidRPr="00465813">
              <w:rPr>
                <w:rFonts w:ascii="Garamond" w:hAnsi="Garamond" w:cs="Calibri"/>
                <w:sz w:val="18"/>
                <w:szCs w:val="18"/>
              </w:rPr>
              <w:t xml:space="preserve">Proficient skills in Welding and Joining.  The candidate must have great interpersonal and communication skills. Proficient in the use of computer applications, highly organized, </w:t>
            </w:r>
            <w:r w:rsidR="00E52F09">
              <w:rPr>
                <w:rFonts w:ascii="Garamond" w:hAnsi="Garamond" w:cs="Calibri"/>
                <w:sz w:val="18"/>
                <w:szCs w:val="18"/>
              </w:rPr>
              <w:t xml:space="preserve">and </w:t>
            </w:r>
            <w:r w:rsidRPr="00465813">
              <w:rPr>
                <w:rFonts w:ascii="Garamond" w:hAnsi="Garamond" w:cs="Calibri"/>
                <w:sz w:val="18"/>
                <w:szCs w:val="18"/>
              </w:rPr>
              <w:t>willing to work a flexible schedule. Valid driver’s license required.</w:t>
            </w:r>
          </w:p>
        </w:tc>
      </w:tr>
      <w:tr w:rsidR="0022415F" w:rsidRPr="002873DF" w:rsidTr="004D399D">
        <w:trPr>
          <w:jc w:val="center"/>
        </w:trPr>
        <w:tc>
          <w:tcPr>
            <w:tcW w:w="2775" w:type="dxa"/>
            <w:tcBorders>
              <w:top w:val="nil"/>
              <w:bottom w:val="nil"/>
              <w:right w:val="dotDash" w:sz="2" w:space="0" w:color="A6A6A6" w:themeColor="background1" w:themeShade="A6"/>
            </w:tcBorders>
            <w:shd w:val="clear" w:color="auto" w:fill="auto"/>
            <w:vAlign w:val="center"/>
          </w:tcPr>
          <w:p w:rsidR="0022415F" w:rsidRPr="004753A2" w:rsidRDefault="0022415F" w:rsidP="004D399D">
            <w:pPr>
              <w:jc w:val="right"/>
              <w:rPr>
                <w:rFonts w:ascii="Garamond" w:hAnsi="Garamond"/>
                <w:color w:val="FF0000"/>
                <w:sz w:val="14"/>
                <w:szCs w:val="22"/>
              </w:rPr>
            </w:pPr>
          </w:p>
        </w:tc>
        <w:tc>
          <w:tcPr>
            <w:tcW w:w="6555" w:type="dxa"/>
            <w:tcBorders>
              <w:top w:val="nil"/>
              <w:left w:val="dotDash" w:sz="2" w:space="0" w:color="A6A6A6" w:themeColor="background1" w:themeShade="A6"/>
              <w:bottom w:val="nil"/>
            </w:tcBorders>
            <w:vAlign w:val="bottom"/>
          </w:tcPr>
          <w:p w:rsidR="004A4A11" w:rsidRPr="004753A2" w:rsidRDefault="004A4A11" w:rsidP="004D399D">
            <w:pPr>
              <w:jc w:val="both"/>
              <w:rPr>
                <w:rFonts w:ascii="Garamond" w:hAnsi="Garamond"/>
                <w:sz w:val="14"/>
                <w:szCs w:val="18"/>
              </w:rPr>
            </w:pPr>
          </w:p>
        </w:tc>
      </w:tr>
      <w:tr w:rsidR="0022415F" w:rsidRPr="002873DF" w:rsidTr="004D399D">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22415F" w:rsidRPr="00CD1150" w:rsidRDefault="00684E65" w:rsidP="004D399D">
            <w:pPr>
              <w:jc w:val="right"/>
              <w:rPr>
                <w:rFonts w:ascii="Garamond" w:hAnsi="Garamond"/>
                <w:b/>
                <w:bCs/>
                <w:color w:val="FF0000"/>
                <w:sz w:val="22"/>
                <w:szCs w:val="22"/>
              </w:rPr>
            </w:pPr>
            <w:r w:rsidRPr="00CD1150">
              <w:rPr>
                <w:rFonts w:ascii="Garamond" w:hAnsi="Garamond"/>
                <w:b/>
                <w:bCs/>
                <w:color w:val="FF0000"/>
                <w:sz w:val="22"/>
                <w:szCs w:val="22"/>
              </w:rPr>
              <w:t>Preferred Qualifications</w:t>
            </w:r>
            <w:r w:rsidR="00675F94">
              <w:rPr>
                <w:rFonts w:ascii="Garamond" w:hAnsi="Garamond"/>
                <w:b/>
                <w:bCs/>
                <w:color w:val="FF0000"/>
                <w:sz w:val="22"/>
                <w:szCs w:val="22"/>
              </w:rPr>
              <w:t>:</w:t>
            </w:r>
          </w:p>
        </w:tc>
        <w:tc>
          <w:tcPr>
            <w:tcW w:w="6555" w:type="dxa"/>
            <w:tcBorders>
              <w:top w:val="nil"/>
              <w:left w:val="dotDash" w:sz="2" w:space="0" w:color="A6A6A6" w:themeColor="background1" w:themeShade="A6"/>
              <w:bottom w:val="nil"/>
            </w:tcBorders>
            <w:shd w:val="clear" w:color="auto" w:fill="auto"/>
            <w:vAlign w:val="bottom"/>
          </w:tcPr>
          <w:p w:rsidR="0022415F" w:rsidRPr="00710526" w:rsidRDefault="00465813" w:rsidP="004D399D">
            <w:pPr>
              <w:jc w:val="both"/>
              <w:rPr>
                <w:rFonts w:ascii="Garamond" w:hAnsi="Garamond"/>
                <w:sz w:val="18"/>
                <w:szCs w:val="18"/>
              </w:rPr>
            </w:pPr>
            <w:r w:rsidRPr="00465813">
              <w:rPr>
                <w:rFonts w:ascii="Garamond" w:hAnsi="Garamond"/>
                <w:sz w:val="18"/>
                <w:szCs w:val="18"/>
              </w:rPr>
              <w:t>Diploma in Welding and Joining from a regionally accredited college.  Post-secondary teaching experience.</w:t>
            </w:r>
          </w:p>
        </w:tc>
      </w:tr>
      <w:tr w:rsidR="004D399D" w:rsidRPr="002873DF" w:rsidTr="004D399D">
        <w:trPr>
          <w:jc w:val="center"/>
        </w:trPr>
        <w:tc>
          <w:tcPr>
            <w:tcW w:w="2775" w:type="dxa"/>
            <w:tcBorders>
              <w:top w:val="nil"/>
              <w:bottom w:val="nil"/>
              <w:right w:val="dotDash" w:sz="2" w:space="0" w:color="A6A6A6" w:themeColor="background1" w:themeShade="A6"/>
            </w:tcBorders>
            <w:shd w:val="clear" w:color="auto" w:fill="FFFFFF" w:themeFill="background1"/>
            <w:vAlign w:val="center"/>
          </w:tcPr>
          <w:p w:rsidR="004D399D" w:rsidRPr="004753A2" w:rsidRDefault="004D399D" w:rsidP="004D399D">
            <w:pPr>
              <w:jc w:val="right"/>
              <w:rPr>
                <w:rFonts w:ascii="Garamond" w:hAnsi="Garamond"/>
                <w:b/>
                <w:bCs/>
                <w:color w:val="FF0000"/>
                <w:sz w:val="14"/>
                <w:szCs w:val="22"/>
              </w:rPr>
            </w:pPr>
          </w:p>
        </w:tc>
        <w:tc>
          <w:tcPr>
            <w:tcW w:w="6555" w:type="dxa"/>
            <w:tcBorders>
              <w:top w:val="nil"/>
              <w:left w:val="dotDash" w:sz="2" w:space="0" w:color="A6A6A6" w:themeColor="background1" w:themeShade="A6"/>
              <w:bottom w:val="nil"/>
            </w:tcBorders>
            <w:shd w:val="clear" w:color="auto" w:fill="auto"/>
            <w:vAlign w:val="bottom"/>
          </w:tcPr>
          <w:p w:rsidR="004D399D" w:rsidRPr="004753A2" w:rsidRDefault="004D399D" w:rsidP="004D399D">
            <w:pPr>
              <w:jc w:val="both"/>
              <w:rPr>
                <w:rFonts w:ascii="Garamond" w:hAnsi="Garamond"/>
                <w:sz w:val="14"/>
                <w:szCs w:val="18"/>
              </w:rPr>
            </w:pPr>
          </w:p>
        </w:tc>
      </w:tr>
      <w:tr w:rsidR="00465813" w:rsidRPr="002873DF" w:rsidTr="004D399D">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465813" w:rsidRDefault="00465813" w:rsidP="004D399D">
            <w:pPr>
              <w:jc w:val="right"/>
              <w:rPr>
                <w:rFonts w:ascii="Garamond" w:hAnsi="Garamond"/>
                <w:b/>
                <w:bCs/>
                <w:color w:val="FF0000"/>
                <w:sz w:val="22"/>
                <w:szCs w:val="22"/>
              </w:rPr>
            </w:pPr>
            <w:r>
              <w:rPr>
                <w:rFonts w:ascii="Garamond" w:hAnsi="Garamond"/>
                <w:b/>
                <w:bCs/>
                <w:color w:val="FF0000"/>
                <w:sz w:val="22"/>
                <w:szCs w:val="22"/>
              </w:rPr>
              <w:t>Physical Requirements:</w:t>
            </w:r>
          </w:p>
        </w:tc>
        <w:tc>
          <w:tcPr>
            <w:tcW w:w="6555" w:type="dxa"/>
            <w:tcBorders>
              <w:top w:val="nil"/>
              <w:left w:val="dotDash" w:sz="2" w:space="0" w:color="A6A6A6" w:themeColor="background1" w:themeShade="A6"/>
              <w:bottom w:val="nil"/>
            </w:tcBorders>
            <w:shd w:val="clear" w:color="auto" w:fill="auto"/>
            <w:vAlign w:val="bottom"/>
          </w:tcPr>
          <w:p w:rsidR="00465813" w:rsidRPr="00BF6AD7" w:rsidRDefault="00465813" w:rsidP="004D399D">
            <w:pPr>
              <w:jc w:val="both"/>
              <w:rPr>
                <w:rFonts w:ascii="Garamond" w:hAnsi="Garamond"/>
                <w:sz w:val="18"/>
                <w:szCs w:val="18"/>
              </w:rPr>
            </w:pPr>
            <w:r w:rsidRPr="00465813">
              <w:rPr>
                <w:rFonts w:ascii="Garamond" w:hAnsi="Garamond"/>
                <w:sz w:val="18"/>
                <w:szCs w:val="18"/>
              </w:rPr>
              <w:t xml:space="preserve">Work is typically performed in a classroom/lab environment with the employee intermittently sitting, standing, walking, bending, pushing, and pulling for three (3) </w:t>
            </w:r>
            <w:r w:rsidR="00E52F09">
              <w:rPr>
                <w:rFonts w:ascii="Garamond" w:hAnsi="Garamond"/>
                <w:sz w:val="18"/>
                <w:szCs w:val="18"/>
              </w:rPr>
              <w:t>to</w:t>
            </w:r>
            <w:r w:rsidRPr="00465813">
              <w:rPr>
                <w:rFonts w:ascii="Garamond" w:hAnsi="Garamond"/>
                <w:sz w:val="18"/>
                <w:szCs w:val="18"/>
              </w:rPr>
              <w:t xml:space="preserve"> four (4) continuous hours at a time. The employee frequently lifts lightweight objects up to 50 LBS. The work is performed in campus buildings and outdoors</w:t>
            </w:r>
            <w:r w:rsidR="00E52F09">
              <w:rPr>
                <w:rFonts w:ascii="Garamond" w:hAnsi="Garamond"/>
                <w:sz w:val="18"/>
                <w:szCs w:val="18"/>
              </w:rPr>
              <w:t>,</w:t>
            </w:r>
            <w:r w:rsidRPr="00465813">
              <w:rPr>
                <w:rFonts w:ascii="Garamond" w:hAnsi="Garamond"/>
                <w:sz w:val="18"/>
                <w:szCs w:val="18"/>
              </w:rPr>
              <w:t xml:space="preserve"> where the employee is occasionally exposed to cold or inclemen</w:t>
            </w:r>
            <w:bookmarkStart w:id="0" w:name="_GoBack"/>
            <w:bookmarkEnd w:id="0"/>
            <w:r w:rsidRPr="00465813">
              <w:rPr>
                <w:rFonts w:ascii="Garamond" w:hAnsi="Garamond"/>
                <w:sz w:val="18"/>
                <w:szCs w:val="18"/>
              </w:rPr>
              <w:t>t weather. The exposure to dirt, dust, grease, machinery with moving parts, chemicals, and fumes is possible. The ability to speak clearly is required. The ability to hear and understand at a normal conversational level is required.</w:t>
            </w:r>
          </w:p>
        </w:tc>
      </w:tr>
      <w:tr w:rsidR="00465813" w:rsidRPr="002873DF" w:rsidTr="00465813">
        <w:trPr>
          <w:trHeight w:val="60"/>
          <w:jc w:val="center"/>
        </w:trPr>
        <w:tc>
          <w:tcPr>
            <w:tcW w:w="2775" w:type="dxa"/>
            <w:tcBorders>
              <w:top w:val="nil"/>
              <w:bottom w:val="nil"/>
              <w:right w:val="dotDash" w:sz="2" w:space="0" w:color="A6A6A6" w:themeColor="background1" w:themeShade="A6"/>
            </w:tcBorders>
            <w:shd w:val="clear" w:color="auto" w:fill="auto"/>
            <w:vAlign w:val="center"/>
          </w:tcPr>
          <w:p w:rsidR="00465813" w:rsidRPr="004753A2" w:rsidRDefault="00465813" w:rsidP="004D399D">
            <w:pPr>
              <w:jc w:val="right"/>
              <w:rPr>
                <w:rFonts w:ascii="Garamond" w:hAnsi="Garamond"/>
                <w:b/>
                <w:bCs/>
                <w:color w:val="FF0000"/>
                <w:sz w:val="14"/>
                <w:szCs w:val="22"/>
              </w:rPr>
            </w:pPr>
          </w:p>
        </w:tc>
        <w:tc>
          <w:tcPr>
            <w:tcW w:w="6555" w:type="dxa"/>
            <w:tcBorders>
              <w:top w:val="nil"/>
              <w:left w:val="dotDash" w:sz="2" w:space="0" w:color="A6A6A6" w:themeColor="background1" w:themeShade="A6"/>
              <w:bottom w:val="nil"/>
            </w:tcBorders>
            <w:shd w:val="clear" w:color="auto" w:fill="auto"/>
            <w:vAlign w:val="bottom"/>
          </w:tcPr>
          <w:p w:rsidR="00465813" w:rsidRPr="004753A2" w:rsidRDefault="00465813" w:rsidP="004D399D">
            <w:pPr>
              <w:jc w:val="both"/>
              <w:rPr>
                <w:rFonts w:ascii="Garamond" w:hAnsi="Garamond"/>
                <w:b/>
                <w:bCs/>
                <w:color w:val="FF0000"/>
                <w:sz w:val="14"/>
                <w:szCs w:val="22"/>
              </w:rPr>
            </w:pPr>
          </w:p>
        </w:tc>
      </w:tr>
      <w:tr w:rsidR="004D399D" w:rsidRPr="002873DF" w:rsidTr="004D399D">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4D399D" w:rsidRPr="00CD1150" w:rsidRDefault="004D399D" w:rsidP="004D399D">
            <w:pPr>
              <w:jc w:val="right"/>
              <w:rPr>
                <w:rFonts w:ascii="Garamond" w:hAnsi="Garamond"/>
                <w:b/>
                <w:bCs/>
                <w:color w:val="FF0000"/>
                <w:sz w:val="22"/>
                <w:szCs w:val="22"/>
              </w:rPr>
            </w:pPr>
            <w:r>
              <w:rPr>
                <w:rFonts w:ascii="Garamond" w:hAnsi="Garamond"/>
                <w:b/>
                <w:bCs/>
                <w:color w:val="FF0000"/>
                <w:sz w:val="22"/>
                <w:szCs w:val="22"/>
              </w:rPr>
              <w:t>Background Requirements</w:t>
            </w:r>
          </w:p>
        </w:tc>
        <w:tc>
          <w:tcPr>
            <w:tcW w:w="6555" w:type="dxa"/>
            <w:tcBorders>
              <w:top w:val="nil"/>
              <w:left w:val="dotDash" w:sz="2" w:space="0" w:color="A6A6A6" w:themeColor="background1" w:themeShade="A6"/>
              <w:bottom w:val="nil"/>
            </w:tcBorders>
            <w:shd w:val="clear" w:color="auto" w:fill="auto"/>
            <w:vAlign w:val="bottom"/>
          </w:tcPr>
          <w:p w:rsidR="004D399D" w:rsidRPr="00710526" w:rsidRDefault="004D399D" w:rsidP="004D399D">
            <w:pPr>
              <w:jc w:val="both"/>
              <w:rPr>
                <w:rFonts w:ascii="Garamond" w:hAnsi="Garamond"/>
                <w:sz w:val="18"/>
                <w:szCs w:val="18"/>
              </w:rPr>
            </w:pPr>
            <w:r w:rsidRPr="00BF6AD7">
              <w:rPr>
                <w:rFonts w:ascii="Garamond" w:hAnsi="Garamond"/>
                <w:sz w:val="18"/>
                <w:szCs w:val="18"/>
              </w:rPr>
              <w:t xml:space="preserve">Candidates must pass a criminal background check </w:t>
            </w:r>
            <w:r>
              <w:rPr>
                <w:rFonts w:ascii="Garamond" w:hAnsi="Garamond"/>
                <w:sz w:val="18"/>
                <w:szCs w:val="18"/>
              </w:rPr>
              <w:t xml:space="preserve">and </w:t>
            </w:r>
            <w:r w:rsidRPr="00BF6AD7">
              <w:rPr>
                <w:rFonts w:ascii="Garamond" w:hAnsi="Garamond"/>
                <w:sz w:val="18"/>
                <w:szCs w:val="18"/>
              </w:rPr>
              <w:t>MVR</w:t>
            </w:r>
            <w:r>
              <w:rPr>
                <w:rFonts w:ascii="Garamond" w:hAnsi="Garamond"/>
                <w:sz w:val="18"/>
                <w:szCs w:val="18"/>
              </w:rPr>
              <w:t>.</w:t>
            </w:r>
          </w:p>
        </w:tc>
      </w:tr>
      <w:tr w:rsidR="004D399D" w:rsidRPr="002873DF" w:rsidTr="004D399D">
        <w:trPr>
          <w:jc w:val="center"/>
        </w:trPr>
        <w:tc>
          <w:tcPr>
            <w:tcW w:w="2775" w:type="dxa"/>
            <w:tcBorders>
              <w:top w:val="nil"/>
              <w:bottom w:val="nil"/>
              <w:right w:val="dotDash" w:sz="2" w:space="0" w:color="A6A6A6" w:themeColor="background1" w:themeShade="A6"/>
            </w:tcBorders>
            <w:shd w:val="clear" w:color="auto" w:fill="FFFFFF" w:themeFill="background1"/>
            <w:vAlign w:val="center"/>
          </w:tcPr>
          <w:p w:rsidR="004D399D" w:rsidRPr="004753A2" w:rsidRDefault="004D399D" w:rsidP="004D399D">
            <w:pPr>
              <w:jc w:val="right"/>
              <w:rPr>
                <w:rFonts w:ascii="Garamond" w:hAnsi="Garamond"/>
                <w:b/>
                <w:bCs/>
                <w:color w:val="FF0000"/>
                <w:sz w:val="14"/>
                <w:szCs w:val="22"/>
              </w:rPr>
            </w:pPr>
          </w:p>
        </w:tc>
        <w:tc>
          <w:tcPr>
            <w:tcW w:w="6555" w:type="dxa"/>
            <w:tcBorders>
              <w:top w:val="nil"/>
              <w:left w:val="dotDash" w:sz="2" w:space="0" w:color="A6A6A6" w:themeColor="background1" w:themeShade="A6"/>
              <w:bottom w:val="nil"/>
            </w:tcBorders>
            <w:shd w:val="clear" w:color="auto" w:fill="auto"/>
            <w:vAlign w:val="bottom"/>
          </w:tcPr>
          <w:p w:rsidR="004D399D" w:rsidRPr="004753A2" w:rsidRDefault="004D399D" w:rsidP="004D399D">
            <w:pPr>
              <w:jc w:val="both"/>
              <w:rPr>
                <w:rFonts w:ascii="Garamond" w:hAnsi="Garamond"/>
                <w:b/>
                <w:bCs/>
                <w:color w:val="FF0000"/>
                <w:sz w:val="14"/>
                <w:szCs w:val="22"/>
              </w:rPr>
            </w:pPr>
          </w:p>
        </w:tc>
      </w:tr>
      <w:tr w:rsidR="004D399D" w:rsidRPr="002873DF" w:rsidTr="004D399D">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4D399D" w:rsidRPr="00CD1150" w:rsidRDefault="004D399D" w:rsidP="004D399D">
            <w:pPr>
              <w:jc w:val="right"/>
              <w:rPr>
                <w:rFonts w:ascii="Garamond" w:hAnsi="Garamond"/>
                <w:b/>
                <w:bCs/>
                <w:color w:val="FF0000"/>
                <w:sz w:val="22"/>
                <w:szCs w:val="22"/>
              </w:rPr>
            </w:pPr>
            <w:r w:rsidRPr="00CD1150">
              <w:rPr>
                <w:rFonts w:ascii="Garamond" w:hAnsi="Garamond"/>
                <w:b/>
                <w:bCs/>
                <w:color w:val="FF0000"/>
                <w:sz w:val="22"/>
                <w:szCs w:val="22"/>
              </w:rPr>
              <w:t>Compensation</w:t>
            </w:r>
            <w:r>
              <w:rPr>
                <w:rFonts w:ascii="Garamond" w:hAnsi="Garamond"/>
                <w:b/>
                <w:bCs/>
                <w:color w:val="FF0000"/>
                <w:sz w:val="22"/>
                <w:szCs w:val="22"/>
              </w:rPr>
              <w:t>:</w:t>
            </w:r>
          </w:p>
        </w:tc>
        <w:tc>
          <w:tcPr>
            <w:tcW w:w="6555" w:type="dxa"/>
            <w:tcBorders>
              <w:top w:val="nil"/>
              <w:left w:val="dotDash" w:sz="2" w:space="0" w:color="A6A6A6" w:themeColor="background1" w:themeShade="A6"/>
              <w:bottom w:val="nil"/>
            </w:tcBorders>
            <w:shd w:val="clear" w:color="auto" w:fill="auto"/>
            <w:vAlign w:val="bottom"/>
          </w:tcPr>
          <w:p w:rsidR="004D399D" w:rsidRPr="00710526" w:rsidRDefault="00465813" w:rsidP="004D399D">
            <w:pPr>
              <w:jc w:val="both"/>
              <w:rPr>
                <w:rFonts w:ascii="Garamond" w:hAnsi="Garamond"/>
                <w:sz w:val="18"/>
                <w:szCs w:val="18"/>
              </w:rPr>
            </w:pPr>
            <w:r>
              <w:rPr>
                <w:rFonts w:ascii="Garamond" w:hAnsi="Garamond"/>
                <w:sz w:val="18"/>
                <w:szCs w:val="18"/>
              </w:rPr>
              <w:t>Commensurate with education and experience. All adjunct positions are part-time</w:t>
            </w:r>
            <w:r w:rsidR="00E52F09">
              <w:rPr>
                <w:rFonts w:ascii="Garamond" w:hAnsi="Garamond"/>
                <w:sz w:val="18"/>
                <w:szCs w:val="18"/>
              </w:rPr>
              <w:t>,</w:t>
            </w:r>
            <w:r>
              <w:rPr>
                <w:rFonts w:ascii="Garamond" w:hAnsi="Garamond"/>
                <w:sz w:val="18"/>
                <w:szCs w:val="18"/>
              </w:rPr>
              <w:t xml:space="preserve"> temporary, </w:t>
            </w:r>
            <w:r w:rsidR="00E52F09">
              <w:rPr>
                <w:rFonts w:ascii="Garamond" w:hAnsi="Garamond"/>
                <w:sz w:val="18"/>
                <w:szCs w:val="18"/>
              </w:rPr>
              <w:t xml:space="preserve">and </w:t>
            </w:r>
            <w:r>
              <w:rPr>
                <w:rFonts w:ascii="Garamond" w:hAnsi="Garamond"/>
                <w:sz w:val="18"/>
                <w:szCs w:val="18"/>
              </w:rPr>
              <w:t>less than 25 hours per week, based on student enrollment each term.</w:t>
            </w:r>
          </w:p>
        </w:tc>
      </w:tr>
      <w:tr w:rsidR="004D399D" w:rsidRPr="002873DF" w:rsidTr="004D399D">
        <w:trPr>
          <w:jc w:val="center"/>
        </w:trPr>
        <w:tc>
          <w:tcPr>
            <w:tcW w:w="2775" w:type="dxa"/>
            <w:tcBorders>
              <w:top w:val="nil"/>
              <w:bottom w:val="nil"/>
              <w:right w:val="dotDash" w:sz="2" w:space="0" w:color="A6A6A6" w:themeColor="background1" w:themeShade="A6"/>
            </w:tcBorders>
            <w:shd w:val="clear" w:color="auto" w:fill="auto"/>
            <w:vAlign w:val="center"/>
          </w:tcPr>
          <w:p w:rsidR="004D399D" w:rsidRPr="004753A2" w:rsidRDefault="004D399D" w:rsidP="004D399D">
            <w:pPr>
              <w:jc w:val="right"/>
              <w:rPr>
                <w:rFonts w:ascii="Garamond" w:hAnsi="Garamond"/>
                <w:b/>
                <w:bCs/>
                <w:color w:val="FF0000"/>
                <w:sz w:val="14"/>
                <w:szCs w:val="22"/>
              </w:rPr>
            </w:pPr>
          </w:p>
        </w:tc>
        <w:tc>
          <w:tcPr>
            <w:tcW w:w="6555" w:type="dxa"/>
            <w:tcBorders>
              <w:top w:val="nil"/>
              <w:left w:val="dotDash" w:sz="2" w:space="0" w:color="A6A6A6" w:themeColor="background1" w:themeShade="A6"/>
              <w:bottom w:val="nil"/>
            </w:tcBorders>
            <w:vAlign w:val="bottom"/>
          </w:tcPr>
          <w:p w:rsidR="004D399D" w:rsidRPr="004753A2" w:rsidRDefault="004D399D" w:rsidP="004D399D">
            <w:pPr>
              <w:jc w:val="both"/>
              <w:rPr>
                <w:rFonts w:ascii="Garamond" w:hAnsi="Garamond"/>
                <w:sz w:val="14"/>
                <w:szCs w:val="18"/>
              </w:rPr>
            </w:pPr>
          </w:p>
        </w:tc>
      </w:tr>
      <w:tr w:rsidR="004D399D" w:rsidRPr="002873DF" w:rsidTr="004D399D">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4D399D" w:rsidRPr="00CD1150" w:rsidRDefault="004D399D" w:rsidP="004D399D">
            <w:pPr>
              <w:jc w:val="right"/>
              <w:rPr>
                <w:rFonts w:ascii="Garamond" w:hAnsi="Garamond"/>
                <w:b/>
                <w:bCs/>
                <w:color w:val="FF0000"/>
                <w:sz w:val="22"/>
                <w:szCs w:val="22"/>
              </w:rPr>
            </w:pPr>
            <w:r w:rsidRPr="00CD1150">
              <w:rPr>
                <w:rFonts w:ascii="Garamond" w:hAnsi="Garamond"/>
                <w:b/>
                <w:bCs/>
                <w:color w:val="FF0000"/>
                <w:sz w:val="22"/>
                <w:szCs w:val="22"/>
              </w:rPr>
              <w:t>Benefits</w:t>
            </w:r>
            <w:r>
              <w:rPr>
                <w:rFonts w:ascii="Garamond" w:hAnsi="Garamond"/>
                <w:b/>
                <w:bCs/>
                <w:color w:val="FF0000"/>
                <w:sz w:val="22"/>
                <w:szCs w:val="22"/>
              </w:rPr>
              <w:t>:</w:t>
            </w:r>
          </w:p>
        </w:tc>
        <w:tc>
          <w:tcPr>
            <w:tcW w:w="6555" w:type="dxa"/>
            <w:tcBorders>
              <w:top w:val="nil"/>
              <w:left w:val="dotDash" w:sz="2" w:space="0" w:color="A6A6A6" w:themeColor="background1" w:themeShade="A6"/>
              <w:bottom w:val="nil"/>
            </w:tcBorders>
            <w:shd w:val="clear" w:color="auto" w:fill="auto"/>
            <w:vAlign w:val="bottom"/>
          </w:tcPr>
          <w:p w:rsidR="004D399D" w:rsidRPr="00710526" w:rsidRDefault="00465813" w:rsidP="004D399D">
            <w:pPr>
              <w:jc w:val="both"/>
              <w:rPr>
                <w:rFonts w:ascii="Garamond" w:hAnsi="Garamond"/>
                <w:sz w:val="18"/>
                <w:szCs w:val="18"/>
              </w:rPr>
            </w:pPr>
            <w:r>
              <w:rPr>
                <w:rFonts w:ascii="Garamond" w:hAnsi="Garamond"/>
                <w:sz w:val="18"/>
                <w:szCs w:val="18"/>
              </w:rPr>
              <w:t xml:space="preserve">Does not include benefits or a promise of future full-time employment.  </w:t>
            </w:r>
          </w:p>
        </w:tc>
      </w:tr>
      <w:tr w:rsidR="004D399D" w:rsidRPr="002873DF" w:rsidTr="004D399D">
        <w:trPr>
          <w:jc w:val="center"/>
        </w:trPr>
        <w:tc>
          <w:tcPr>
            <w:tcW w:w="2775" w:type="dxa"/>
            <w:tcBorders>
              <w:top w:val="nil"/>
              <w:bottom w:val="nil"/>
              <w:right w:val="dotDash" w:sz="2" w:space="0" w:color="A6A6A6" w:themeColor="background1" w:themeShade="A6"/>
            </w:tcBorders>
            <w:shd w:val="clear" w:color="auto" w:fill="auto"/>
            <w:vAlign w:val="center"/>
          </w:tcPr>
          <w:p w:rsidR="004D399D" w:rsidRPr="004753A2" w:rsidRDefault="004D399D" w:rsidP="004D399D">
            <w:pPr>
              <w:jc w:val="right"/>
              <w:rPr>
                <w:rFonts w:ascii="Garamond" w:hAnsi="Garamond"/>
                <w:b/>
                <w:bCs/>
                <w:color w:val="FF0000"/>
                <w:sz w:val="14"/>
                <w:szCs w:val="22"/>
              </w:rPr>
            </w:pPr>
          </w:p>
        </w:tc>
        <w:tc>
          <w:tcPr>
            <w:tcW w:w="6555" w:type="dxa"/>
            <w:tcBorders>
              <w:top w:val="nil"/>
              <w:left w:val="dotDash" w:sz="2" w:space="0" w:color="A6A6A6" w:themeColor="background1" w:themeShade="A6"/>
              <w:bottom w:val="nil"/>
            </w:tcBorders>
            <w:shd w:val="clear" w:color="auto" w:fill="auto"/>
            <w:vAlign w:val="bottom"/>
          </w:tcPr>
          <w:p w:rsidR="004D399D" w:rsidRPr="004753A2" w:rsidRDefault="004D399D" w:rsidP="004D399D">
            <w:pPr>
              <w:jc w:val="both"/>
              <w:rPr>
                <w:rFonts w:ascii="Garamond" w:hAnsi="Garamond"/>
                <w:sz w:val="14"/>
                <w:szCs w:val="18"/>
              </w:rPr>
            </w:pPr>
          </w:p>
        </w:tc>
      </w:tr>
      <w:tr w:rsidR="004D399D" w:rsidRPr="002873DF" w:rsidTr="004D399D">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4D399D" w:rsidRPr="00CD1150" w:rsidRDefault="004D399D" w:rsidP="004D399D">
            <w:pPr>
              <w:jc w:val="right"/>
              <w:rPr>
                <w:rFonts w:ascii="Garamond" w:hAnsi="Garamond"/>
                <w:b/>
                <w:bCs/>
                <w:color w:val="FF0000"/>
                <w:sz w:val="22"/>
                <w:szCs w:val="22"/>
              </w:rPr>
            </w:pPr>
            <w:r>
              <w:rPr>
                <w:rFonts w:ascii="Garamond" w:hAnsi="Garamond"/>
                <w:b/>
                <w:bCs/>
                <w:color w:val="FF0000"/>
                <w:sz w:val="22"/>
                <w:szCs w:val="22"/>
              </w:rPr>
              <w:t>Reports to:</w:t>
            </w:r>
          </w:p>
        </w:tc>
        <w:tc>
          <w:tcPr>
            <w:tcW w:w="6555" w:type="dxa"/>
            <w:tcBorders>
              <w:top w:val="nil"/>
              <w:left w:val="dotDash" w:sz="2" w:space="0" w:color="A6A6A6" w:themeColor="background1" w:themeShade="A6"/>
              <w:bottom w:val="nil"/>
            </w:tcBorders>
            <w:shd w:val="clear" w:color="auto" w:fill="auto"/>
            <w:vAlign w:val="bottom"/>
          </w:tcPr>
          <w:p w:rsidR="004D399D" w:rsidRPr="00710526" w:rsidRDefault="004D399D" w:rsidP="004D399D">
            <w:pPr>
              <w:jc w:val="both"/>
              <w:rPr>
                <w:rFonts w:ascii="Garamond" w:hAnsi="Garamond"/>
                <w:sz w:val="18"/>
                <w:szCs w:val="18"/>
              </w:rPr>
            </w:pPr>
            <w:r>
              <w:rPr>
                <w:rFonts w:ascii="Garamond" w:hAnsi="Garamond"/>
                <w:sz w:val="18"/>
                <w:szCs w:val="18"/>
              </w:rPr>
              <w:t>Dean of Academic Affairs</w:t>
            </w:r>
          </w:p>
        </w:tc>
      </w:tr>
      <w:tr w:rsidR="004D399D" w:rsidRPr="002873DF" w:rsidTr="004D399D">
        <w:trPr>
          <w:jc w:val="center"/>
        </w:trPr>
        <w:tc>
          <w:tcPr>
            <w:tcW w:w="2775" w:type="dxa"/>
            <w:tcBorders>
              <w:top w:val="nil"/>
              <w:bottom w:val="nil"/>
              <w:right w:val="dotDash" w:sz="2" w:space="0" w:color="A6A6A6" w:themeColor="background1" w:themeShade="A6"/>
            </w:tcBorders>
            <w:shd w:val="clear" w:color="auto" w:fill="auto"/>
            <w:vAlign w:val="center"/>
          </w:tcPr>
          <w:p w:rsidR="004D399D" w:rsidRPr="004753A2" w:rsidRDefault="004D399D" w:rsidP="004D399D">
            <w:pPr>
              <w:jc w:val="right"/>
              <w:rPr>
                <w:rFonts w:ascii="Garamond" w:hAnsi="Garamond"/>
                <w:b/>
                <w:bCs/>
                <w:color w:val="FF0000"/>
                <w:sz w:val="14"/>
                <w:szCs w:val="22"/>
              </w:rPr>
            </w:pPr>
          </w:p>
        </w:tc>
        <w:tc>
          <w:tcPr>
            <w:tcW w:w="6555" w:type="dxa"/>
            <w:tcBorders>
              <w:top w:val="nil"/>
              <w:left w:val="dotDash" w:sz="2" w:space="0" w:color="A6A6A6" w:themeColor="background1" w:themeShade="A6"/>
              <w:bottom w:val="nil"/>
            </w:tcBorders>
            <w:vAlign w:val="bottom"/>
          </w:tcPr>
          <w:p w:rsidR="004D399D" w:rsidRPr="004753A2" w:rsidRDefault="004D399D" w:rsidP="004D399D">
            <w:pPr>
              <w:jc w:val="both"/>
              <w:rPr>
                <w:rFonts w:ascii="Garamond" w:hAnsi="Garamond"/>
                <w:b/>
                <w:bCs/>
                <w:color w:val="FF0000"/>
                <w:sz w:val="14"/>
                <w:szCs w:val="22"/>
              </w:rPr>
            </w:pPr>
          </w:p>
        </w:tc>
      </w:tr>
      <w:tr w:rsidR="00465813" w:rsidRPr="002873DF" w:rsidTr="004D399D">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465813" w:rsidRDefault="00465813" w:rsidP="004D399D">
            <w:pPr>
              <w:jc w:val="right"/>
              <w:rPr>
                <w:rFonts w:ascii="Garamond" w:hAnsi="Garamond"/>
                <w:b/>
                <w:bCs/>
                <w:color w:val="FF0000"/>
                <w:sz w:val="22"/>
                <w:szCs w:val="22"/>
              </w:rPr>
            </w:pPr>
            <w:r>
              <w:rPr>
                <w:rFonts w:ascii="Garamond" w:hAnsi="Garamond"/>
                <w:b/>
                <w:bCs/>
                <w:color w:val="FF0000"/>
                <w:sz w:val="22"/>
                <w:szCs w:val="22"/>
              </w:rPr>
              <w:t>Availability:</w:t>
            </w:r>
          </w:p>
        </w:tc>
        <w:tc>
          <w:tcPr>
            <w:tcW w:w="6555" w:type="dxa"/>
            <w:tcBorders>
              <w:top w:val="nil"/>
              <w:left w:val="dotDash" w:sz="2" w:space="0" w:color="A6A6A6" w:themeColor="background1" w:themeShade="A6"/>
              <w:bottom w:val="nil"/>
            </w:tcBorders>
            <w:shd w:val="clear" w:color="auto" w:fill="auto"/>
            <w:vAlign w:val="bottom"/>
          </w:tcPr>
          <w:p w:rsidR="00465813" w:rsidRDefault="00465813" w:rsidP="004D399D">
            <w:pPr>
              <w:jc w:val="both"/>
              <w:rPr>
                <w:rFonts w:ascii="Garamond" w:hAnsi="Garamond"/>
                <w:sz w:val="18"/>
                <w:szCs w:val="18"/>
              </w:rPr>
            </w:pPr>
            <w:r w:rsidRPr="00465813">
              <w:rPr>
                <w:rFonts w:ascii="Garamond" w:hAnsi="Garamond" w:cs="Calibri"/>
                <w:sz w:val="18"/>
                <w:szCs w:val="18"/>
              </w:rPr>
              <w:t>Must be able to work a flexible schedule, based on class times, including some evening and weekend assignments.</w:t>
            </w:r>
          </w:p>
        </w:tc>
      </w:tr>
      <w:tr w:rsidR="00465813" w:rsidRPr="002873DF" w:rsidTr="004753A2">
        <w:trPr>
          <w:jc w:val="center"/>
        </w:trPr>
        <w:tc>
          <w:tcPr>
            <w:tcW w:w="2775" w:type="dxa"/>
            <w:tcBorders>
              <w:top w:val="nil"/>
              <w:bottom w:val="nil"/>
              <w:right w:val="dotDash" w:sz="2" w:space="0" w:color="A6A6A6" w:themeColor="background1" w:themeShade="A6"/>
            </w:tcBorders>
            <w:shd w:val="clear" w:color="auto" w:fill="auto"/>
            <w:vAlign w:val="center"/>
          </w:tcPr>
          <w:p w:rsidR="00465813" w:rsidRPr="004753A2" w:rsidRDefault="00465813" w:rsidP="004D399D">
            <w:pPr>
              <w:jc w:val="right"/>
              <w:rPr>
                <w:rFonts w:ascii="Garamond" w:hAnsi="Garamond"/>
                <w:b/>
                <w:bCs/>
                <w:color w:val="FF0000"/>
                <w:sz w:val="18"/>
                <w:szCs w:val="22"/>
              </w:rPr>
            </w:pPr>
          </w:p>
        </w:tc>
        <w:tc>
          <w:tcPr>
            <w:tcW w:w="6555" w:type="dxa"/>
            <w:tcBorders>
              <w:top w:val="nil"/>
              <w:left w:val="dotDash" w:sz="2" w:space="0" w:color="A6A6A6" w:themeColor="background1" w:themeShade="A6"/>
              <w:bottom w:val="nil"/>
            </w:tcBorders>
            <w:shd w:val="clear" w:color="auto" w:fill="auto"/>
            <w:vAlign w:val="bottom"/>
          </w:tcPr>
          <w:p w:rsidR="00465813" w:rsidRPr="004753A2" w:rsidRDefault="00465813" w:rsidP="004D399D">
            <w:pPr>
              <w:jc w:val="both"/>
              <w:rPr>
                <w:rFonts w:ascii="Garamond" w:hAnsi="Garamond"/>
                <w:b/>
                <w:bCs/>
                <w:color w:val="FF0000"/>
                <w:sz w:val="18"/>
                <w:szCs w:val="22"/>
              </w:rPr>
            </w:pPr>
          </w:p>
        </w:tc>
      </w:tr>
      <w:tr w:rsidR="004D399D" w:rsidRPr="002873DF" w:rsidTr="004D399D">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4D399D" w:rsidRPr="00CD1150" w:rsidRDefault="004D399D" w:rsidP="004D399D">
            <w:pPr>
              <w:jc w:val="right"/>
              <w:rPr>
                <w:rFonts w:ascii="Garamond" w:hAnsi="Garamond"/>
                <w:b/>
                <w:bCs/>
                <w:color w:val="FF0000"/>
                <w:sz w:val="22"/>
                <w:szCs w:val="22"/>
              </w:rPr>
            </w:pPr>
            <w:r>
              <w:rPr>
                <w:rFonts w:ascii="Garamond" w:hAnsi="Garamond"/>
                <w:b/>
                <w:bCs/>
                <w:color w:val="FF0000"/>
                <w:sz w:val="22"/>
                <w:szCs w:val="22"/>
              </w:rPr>
              <w:t>Position Available:</w:t>
            </w:r>
          </w:p>
        </w:tc>
        <w:tc>
          <w:tcPr>
            <w:tcW w:w="6555" w:type="dxa"/>
            <w:tcBorders>
              <w:top w:val="nil"/>
              <w:left w:val="dotDash" w:sz="2" w:space="0" w:color="A6A6A6" w:themeColor="background1" w:themeShade="A6"/>
              <w:bottom w:val="nil"/>
            </w:tcBorders>
            <w:shd w:val="clear" w:color="auto" w:fill="auto"/>
            <w:vAlign w:val="bottom"/>
          </w:tcPr>
          <w:p w:rsidR="004D399D" w:rsidRPr="00710526" w:rsidRDefault="00465813" w:rsidP="004D399D">
            <w:pPr>
              <w:jc w:val="both"/>
              <w:rPr>
                <w:rFonts w:ascii="Garamond" w:hAnsi="Garamond"/>
                <w:sz w:val="18"/>
                <w:szCs w:val="18"/>
              </w:rPr>
            </w:pPr>
            <w:r>
              <w:rPr>
                <w:rFonts w:ascii="Garamond" w:hAnsi="Garamond"/>
                <w:sz w:val="18"/>
                <w:szCs w:val="18"/>
              </w:rPr>
              <w:t>Immediately</w:t>
            </w:r>
          </w:p>
        </w:tc>
      </w:tr>
      <w:tr w:rsidR="004D399D" w:rsidRPr="002873DF" w:rsidTr="004D399D">
        <w:trPr>
          <w:jc w:val="center"/>
        </w:trPr>
        <w:tc>
          <w:tcPr>
            <w:tcW w:w="2775" w:type="dxa"/>
            <w:tcBorders>
              <w:top w:val="nil"/>
              <w:bottom w:val="nil"/>
              <w:right w:val="dotDash" w:sz="2" w:space="0" w:color="A6A6A6" w:themeColor="background1" w:themeShade="A6"/>
            </w:tcBorders>
            <w:shd w:val="clear" w:color="auto" w:fill="auto"/>
            <w:vAlign w:val="center"/>
          </w:tcPr>
          <w:p w:rsidR="004D399D" w:rsidRPr="004753A2" w:rsidRDefault="004D399D" w:rsidP="004D399D">
            <w:pPr>
              <w:jc w:val="right"/>
              <w:rPr>
                <w:rFonts w:ascii="Garamond" w:hAnsi="Garamond"/>
                <w:b/>
                <w:bCs/>
                <w:color w:val="FF0000"/>
                <w:sz w:val="14"/>
                <w:szCs w:val="22"/>
              </w:rPr>
            </w:pPr>
          </w:p>
        </w:tc>
        <w:tc>
          <w:tcPr>
            <w:tcW w:w="6555" w:type="dxa"/>
            <w:tcBorders>
              <w:top w:val="nil"/>
              <w:left w:val="dotDash" w:sz="2" w:space="0" w:color="A6A6A6" w:themeColor="background1" w:themeShade="A6"/>
              <w:bottom w:val="nil"/>
            </w:tcBorders>
            <w:vAlign w:val="bottom"/>
          </w:tcPr>
          <w:p w:rsidR="004D399D" w:rsidRPr="004753A2" w:rsidRDefault="004D399D" w:rsidP="004D399D">
            <w:pPr>
              <w:jc w:val="both"/>
              <w:rPr>
                <w:rFonts w:ascii="Garamond" w:hAnsi="Garamond"/>
                <w:sz w:val="14"/>
                <w:szCs w:val="18"/>
              </w:rPr>
            </w:pPr>
          </w:p>
        </w:tc>
      </w:tr>
      <w:tr w:rsidR="004D399D" w:rsidRPr="002873DF" w:rsidTr="004D399D">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4D399D" w:rsidRPr="00CD1150" w:rsidRDefault="004D399D" w:rsidP="004D399D">
            <w:pPr>
              <w:jc w:val="right"/>
              <w:rPr>
                <w:rFonts w:ascii="Garamond" w:hAnsi="Garamond"/>
                <w:b/>
                <w:bCs/>
                <w:color w:val="FF0000"/>
                <w:sz w:val="22"/>
                <w:szCs w:val="22"/>
              </w:rPr>
            </w:pPr>
            <w:r w:rsidRPr="00CD1150">
              <w:rPr>
                <w:rFonts w:ascii="Garamond" w:hAnsi="Garamond"/>
                <w:b/>
                <w:bCs/>
                <w:color w:val="FF0000"/>
                <w:sz w:val="22"/>
                <w:szCs w:val="22"/>
              </w:rPr>
              <w:t>Application Instructions</w:t>
            </w:r>
            <w:r>
              <w:rPr>
                <w:rFonts w:ascii="Garamond" w:hAnsi="Garamond"/>
                <w:b/>
                <w:bCs/>
                <w:color w:val="FF0000"/>
                <w:sz w:val="22"/>
                <w:szCs w:val="22"/>
              </w:rPr>
              <w:t>:</w:t>
            </w:r>
          </w:p>
        </w:tc>
        <w:tc>
          <w:tcPr>
            <w:tcW w:w="6555" w:type="dxa"/>
            <w:tcBorders>
              <w:top w:val="nil"/>
              <w:left w:val="dotDash" w:sz="2" w:space="0" w:color="A6A6A6" w:themeColor="background1" w:themeShade="A6"/>
              <w:bottom w:val="nil"/>
            </w:tcBorders>
            <w:shd w:val="clear" w:color="auto" w:fill="auto"/>
            <w:vAlign w:val="bottom"/>
          </w:tcPr>
          <w:p w:rsidR="004D399D" w:rsidRPr="00710526" w:rsidRDefault="004D399D" w:rsidP="004D399D">
            <w:pPr>
              <w:jc w:val="both"/>
              <w:rPr>
                <w:rFonts w:ascii="Garamond" w:hAnsi="Garamond"/>
                <w:sz w:val="18"/>
                <w:szCs w:val="18"/>
              </w:rPr>
            </w:pPr>
            <w:r w:rsidRPr="00710526">
              <w:rPr>
                <w:rFonts w:ascii="Garamond" w:hAnsi="Garamond"/>
                <w:sz w:val="18"/>
                <w:szCs w:val="18"/>
              </w:rPr>
              <w:t xml:space="preserve">Please complete our SGTC application on our website </w:t>
            </w:r>
            <w:hyperlink r:id="rId8" w:history="1">
              <w:r w:rsidRPr="00710526">
                <w:rPr>
                  <w:rStyle w:val="Hyperlink"/>
                  <w:rFonts w:ascii="Garamond" w:hAnsi="Garamond"/>
                  <w:b/>
                  <w:color w:val="FF0000"/>
                  <w:sz w:val="18"/>
                  <w:szCs w:val="18"/>
                </w:rPr>
                <w:t>www.southgatech.edu</w:t>
              </w:r>
            </w:hyperlink>
            <w:r w:rsidRPr="00710526">
              <w:rPr>
                <w:rFonts w:ascii="Garamond" w:hAnsi="Garamond"/>
                <w:sz w:val="18"/>
                <w:szCs w:val="18"/>
              </w:rPr>
              <w:t xml:space="preserve"> access this by clicking on the link </w:t>
            </w:r>
            <w:r w:rsidRPr="00710526">
              <w:rPr>
                <w:rFonts w:ascii="Garamond" w:hAnsi="Garamond"/>
                <w:b/>
                <w:color w:val="FF0000"/>
                <w:sz w:val="18"/>
                <w:szCs w:val="18"/>
                <w:u w:val="single"/>
              </w:rPr>
              <w:t>Careers @ SGTC</w:t>
            </w:r>
            <w:r w:rsidRPr="00710526">
              <w:rPr>
                <w:rFonts w:ascii="Garamond" w:hAnsi="Garamond"/>
                <w:sz w:val="18"/>
                <w:szCs w:val="18"/>
              </w:rPr>
              <w:t xml:space="preserve">. For further assistance call the Human Resources Office at (229) 931-2454 or (229) 931-2450 or </w:t>
            </w:r>
            <w:r w:rsidR="00E52F09">
              <w:rPr>
                <w:rFonts w:ascii="Garamond" w:hAnsi="Garamond"/>
                <w:sz w:val="18"/>
                <w:szCs w:val="18"/>
              </w:rPr>
              <w:t>email</w:t>
            </w:r>
            <w:r w:rsidRPr="00710526">
              <w:rPr>
                <w:rFonts w:ascii="Garamond" w:hAnsi="Garamond"/>
                <w:sz w:val="18"/>
                <w:szCs w:val="18"/>
              </w:rPr>
              <w:t xml:space="preserve"> </w:t>
            </w:r>
            <w:hyperlink r:id="rId9" w:history="1">
              <w:r w:rsidRPr="00710526">
                <w:rPr>
                  <w:rStyle w:val="Hyperlink"/>
                  <w:rFonts w:ascii="Garamond" w:hAnsi="Garamond"/>
                  <w:color w:val="FF0000"/>
                  <w:sz w:val="18"/>
                  <w:szCs w:val="18"/>
                </w:rPr>
                <w:t>Erika.Carrillo@southgatech.edu</w:t>
              </w:r>
            </w:hyperlink>
            <w:r w:rsidRPr="00710526">
              <w:rPr>
                <w:rFonts w:ascii="Garamond" w:hAnsi="Garamond"/>
                <w:sz w:val="18"/>
                <w:szCs w:val="18"/>
              </w:rPr>
              <w:t xml:space="preserve"> or </w:t>
            </w:r>
            <w:hyperlink r:id="rId10" w:history="1">
              <w:r w:rsidRPr="00710526">
                <w:rPr>
                  <w:rStyle w:val="Hyperlink"/>
                  <w:rFonts w:ascii="Garamond" w:hAnsi="Garamond"/>
                  <w:color w:val="FF0000"/>
                  <w:sz w:val="18"/>
                  <w:szCs w:val="18"/>
                </w:rPr>
                <w:t>Suzanne.Singletary@southgatech.edu</w:t>
              </w:r>
            </w:hyperlink>
            <w:r w:rsidRPr="00710526">
              <w:rPr>
                <w:rFonts w:ascii="Garamond" w:hAnsi="Garamond"/>
                <w:sz w:val="18"/>
                <w:szCs w:val="18"/>
              </w:rPr>
              <w:t xml:space="preserve">. </w:t>
            </w:r>
          </w:p>
        </w:tc>
      </w:tr>
      <w:tr w:rsidR="004D399D" w:rsidRPr="002873DF" w:rsidTr="004D399D">
        <w:trPr>
          <w:jc w:val="center"/>
        </w:trPr>
        <w:tc>
          <w:tcPr>
            <w:tcW w:w="2775" w:type="dxa"/>
            <w:tcBorders>
              <w:top w:val="nil"/>
              <w:bottom w:val="nil"/>
              <w:right w:val="dotDash" w:sz="2" w:space="0" w:color="A6A6A6" w:themeColor="background1" w:themeShade="A6"/>
            </w:tcBorders>
            <w:shd w:val="clear" w:color="auto" w:fill="auto"/>
            <w:vAlign w:val="center"/>
          </w:tcPr>
          <w:p w:rsidR="004D399D" w:rsidRPr="004753A2" w:rsidRDefault="004D399D" w:rsidP="004D399D">
            <w:pPr>
              <w:jc w:val="right"/>
              <w:rPr>
                <w:rFonts w:ascii="Garamond" w:hAnsi="Garamond"/>
                <w:b/>
                <w:bCs/>
                <w:color w:val="FF0000"/>
                <w:sz w:val="14"/>
                <w:szCs w:val="22"/>
              </w:rPr>
            </w:pPr>
          </w:p>
        </w:tc>
        <w:tc>
          <w:tcPr>
            <w:tcW w:w="6555" w:type="dxa"/>
            <w:tcBorders>
              <w:top w:val="nil"/>
              <w:left w:val="dotDash" w:sz="2" w:space="0" w:color="A6A6A6" w:themeColor="background1" w:themeShade="A6"/>
              <w:bottom w:val="nil"/>
            </w:tcBorders>
            <w:shd w:val="clear" w:color="auto" w:fill="auto"/>
            <w:vAlign w:val="bottom"/>
          </w:tcPr>
          <w:p w:rsidR="004D399D" w:rsidRPr="004753A2" w:rsidRDefault="004D399D" w:rsidP="004D399D">
            <w:pPr>
              <w:jc w:val="both"/>
              <w:rPr>
                <w:rFonts w:ascii="Garamond" w:hAnsi="Garamond"/>
                <w:sz w:val="14"/>
                <w:szCs w:val="18"/>
              </w:rPr>
            </w:pPr>
          </w:p>
        </w:tc>
      </w:tr>
      <w:tr w:rsidR="004D399D" w:rsidRPr="002873DF" w:rsidTr="004D399D">
        <w:trPr>
          <w:jc w:val="center"/>
        </w:trPr>
        <w:tc>
          <w:tcPr>
            <w:tcW w:w="2775" w:type="dxa"/>
            <w:tcBorders>
              <w:top w:val="nil"/>
              <w:bottom w:val="single" w:sz="12" w:space="0" w:color="595959" w:themeColor="text1" w:themeTint="A6"/>
              <w:right w:val="dotDash" w:sz="2" w:space="0" w:color="A6A6A6" w:themeColor="background1" w:themeShade="A6"/>
            </w:tcBorders>
            <w:shd w:val="clear" w:color="auto" w:fill="E7E6E6" w:themeFill="background2"/>
            <w:vAlign w:val="center"/>
          </w:tcPr>
          <w:p w:rsidR="004D399D" w:rsidRPr="00CD1150" w:rsidRDefault="004D399D" w:rsidP="004D399D">
            <w:pPr>
              <w:jc w:val="right"/>
              <w:rPr>
                <w:rFonts w:ascii="Garamond" w:hAnsi="Garamond"/>
                <w:b/>
                <w:bCs/>
                <w:color w:val="FF0000"/>
                <w:sz w:val="22"/>
                <w:szCs w:val="22"/>
              </w:rPr>
            </w:pPr>
            <w:r w:rsidRPr="00CD1150">
              <w:rPr>
                <w:rFonts w:ascii="Garamond" w:hAnsi="Garamond"/>
                <w:b/>
                <w:bCs/>
                <w:color w:val="FF0000"/>
                <w:sz w:val="22"/>
                <w:szCs w:val="22"/>
              </w:rPr>
              <w:t>Notices</w:t>
            </w:r>
            <w:r>
              <w:rPr>
                <w:rFonts w:ascii="Garamond" w:hAnsi="Garamond"/>
                <w:b/>
                <w:bCs/>
                <w:color w:val="FF0000"/>
                <w:sz w:val="22"/>
                <w:szCs w:val="22"/>
              </w:rPr>
              <w:t>:</w:t>
            </w:r>
          </w:p>
        </w:tc>
        <w:tc>
          <w:tcPr>
            <w:tcW w:w="6555" w:type="dxa"/>
            <w:tcBorders>
              <w:top w:val="nil"/>
              <w:left w:val="dotDash" w:sz="2" w:space="0" w:color="A6A6A6" w:themeColor="background1" w:themeShade="A6"/>
              <w:bottom w:val="single" w:sz="12" w:space="0" w:color="595959" w:themeColor="text1" w:themeTint="A6"/>
            </w:tcBorders>
            <w:shd w:val="clear" w:color="auto" w:fill="auto"/>
            <w:vAlign w:val="bottom"/>
          </w:tcPr>
          <w:p w:rsidR="004D399D" w:rsidRPr="00710526" w:rsidRDefault="004D399D" w:rsidP="004D399D">
            <w:pPr>
              <w:jc w:val="both"/>
              <w:rPr>
                <w:rFonts w:ascii="Garamond" w:hAnsi="Garamond"/>
                <w:sz w:val="18"/>
                <w:szCs w:val="18"/>
              </w:rPr>
            </w:pPr>
            <w:r w:rsidRPr="00710526">
              <w:rPr>
                <w:rFonts w:ascii="Garamond" w:hAnsi="Garamond"/>
                <w:sz w:val="18"/>
                <w:szCs w:val="18"/>
              </w:rPr>
              <w:t>Pursuant to college policy, a thorough background investigation, including a criminal history check,</w:t>
            </w:r>
            <w:r>
              <w:rPr>
                <w:rFonts w:ascii="Garamond" w:hAnsi="Garamond"/>
                <w:sz w:val="18"/>
                <w:szCs w:val="18"/>
              </w:rPr>
              <w:t xml:space="preserve"> </w:t>
            </w:r>
            <w:r w:rsidRPr="00710526">
              <w:rPr>
                <w:rFonts w:ascii="Garamond" w:hAnsi="Garamond"/>
                <w:sz w:val="18"/>
                <w:szCs w:val="18"/>
              </w:rPr>
              <w:t>shall be conducted on all candidates prior to being hired for any position with SGTC.</w:t>
            </w:r>
          </w:p>
        </w:tc>
      </w:tr>
      <w:tr w:rsidR="004D399D" w:rsidRPr="002873DF" w:rsidTr="004753A2">
        <w:trPr>
          <w:trHeight w:val="63"/>
          <w:jc w:val="center"/>
        </w:trPr>
        <w:tc>
          <w:tcPr>
            <w:tcW w:w="2775" w:type="dxa"/>
            <w:tcBorders>
              <w:top w:val="single" w:sz="12" w:space="0" w:color="595959" w:themeColor="text1" w:themeTint="A6"/>
              <w:bottom w:val="single" w:sz="12" w:space="0" w:color="595959" w:themeColor="text1" w:themeTint="A6"/>
            </w:tcBorders>
            <w:shd w:val="clear" w:color="auto" w:fill="auto"/>
            <w:vAlign w:val="center"/>
          </w:tcPr>
          <w:p w:rsidR="004D399D" w:rsidRPr="004753A2" w:rsidRDefault="004D399D" w:rsidP="00CD2029">
            <w:pPr>
              <w:jc w:val="right"/>
              <w:rPr>
                <w:rFonts w:ascii="Garamond" w:hAnsi="Garamond"/>
                <w:b/>
                <w:bCs/>
                <w:color w:val="FF0000"/>
                <w:sz w:val="14"/>
                <w:szCs w:val="22"/>
              </w:rPr>
            </w:pPr>
          </w:p>
        </w:tc>
        <w:tc>
          <w:tcPr>
            <w:tcW w:w="6555" w:type="dxa"/>
          </w:tcPr>
          <w:p w:rsidR="004D399D" w:rsidRPr="004753A2" w:rsidRDefault="004D399D" w:rsidP="00027497">
            <w:pPr>
              <w:jc w:val="both"/>
              <w:rPr>
                <w:rFonts w:ascii="Garamond" w:hAnsi="Garamond"/>
                <w:b/>
                <w:bCs/>
                <w:color w:val="FF0000"/>
                <w:sz w:val="14"/>
                <w:szCs w:val="22"/>
              </w:rPr>
            </w:pPr>
          </w:p>
        </w:tc>
      </w:tr>
      <w:tr w:rsidR="004D399D" w:rsidRPr="002873DF" w:rsidTr="003336E9">
        <w:trPr>
          <w:jc w:val="center"/>
        </w:trPr>
        <w:tc>
          <w:tcPr>
            <w:tcW w:w="2775"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4D399D" w:rsidRPr="00CD1150" w:rsidRDefault="004D399D" w:rsidP="00CD2029">
            <w:pPr>
              <w:jc w:val="right"/>
              <w:rPr>
                <w:rFonts w:ascii="Garamond" w:hAnsi="Garamond"/>
                <w:b/>
                <w:bCs/>
                <w:color w:val="FF0000"/>
                <w:sz w:val="22"/>
                <w:szCs w:val="22"/>
              </w:rPr>
            </w:pPr>
            <w:r w:rsidRPr="00675F94">
              <w:rPr>
                <w:rFonts w:ascii="Garamond" w:hAnsi="Garamond"/>
                <w:color w:val="FF0000"/>
                <w:sz w:val="16"/>
                <w:szCs w:val="20"/>
              </w:rPr>
              <w:t>Position Number</w:t>
            </w:r>
            <w:r>
              <w:rPr>
                <w:rFonts w:ascii="Garamond" w:hAnsi="Garamond"/>
                <w:color w:val="FF0000"/>
                <w:sz w:val="16"/>
                <w:szCs w:val="20"/>
              </w:rPr>
              <w:t>:</w:t>
            </w:r>
          </w:p>
        </w:tc>
        <w:tc>
          <w:tcPr>
            <w:tcW w:w="6555"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4D399D" w:rsidRPr="004D399D" w:rsidRDefault="004D399D" w:rsidP="00027497">
            <w:pPr>
              <w:jc w:val="both"/>
              <w:rPr>
                <w:rFonts w:ascii="Garamond" w:hAnsi="Garamond"/>
                <w:b/>
                <w:sz w:val="18"/>
                <w:szCs w:val="18"/>
              </w:rPr>
            </w:pPr>
          </w:p>
        </w:tc>
      </w:tr>
      <w:tr w:rsidR="004D399D" w:rsidRPr="002873DF" w:rsidTr="00DE1A43">
        <w:trPr>
          <w:jc w:val="center"/>
        </w:trPr>
        <w:tc>
          <w:tcPr>
            <w:tcW w:w="9330" w:type="dxa"/>
            <w:gridSpan w:val="2"/>
            <w:tcBorders>
              <w:top w:val="single" w:sz="12" w:space="0" w:color="595959" w:themeColor="text1" w:themeTint="A6"/>
              <w:bottom w:val="single" w:sz="12" w:space="0" w:color="595959" w:themeColor="text1" w:themeTint="A6"/>
            </w:tcBorders>
            <w:shd w:val="clear" w:color="auto" w:fill="auto"/>
            <w:vAlign w:val="center"/>
          </w:tcPr>
          <w:p w:rsidR="004D399D" w:rsidRPr="00DE1A43" w:rsidRDefault="004D399D" w:rsidP="009E70A8">
            <w:pPr>
              <w:jc w:val="both"/>
              <w:rPr>
                <w:rFonts w:ascii="Garamond" w:hAnsi="Garamond"/>
                <w:sz w:val="6"/>
                <w:szCs w:val="20"/>
              </w:rPr>
            </w:pPr>
          </w:p>
        </w:tc>
      </w:tr>
    </w:tbl>
    <w:p w:rsidR="004E0E0D" w:rsidRPr="00465813" w:rsidRDefault="004E0E0D" w:rsidP="00465813">
      <w:pPr>
        <w:rPr>
          <w:b/>
          <w:sz w:val="10"/>
          <w:szCs w:val="20"/>
        </w:rPr>
      </w:pPr>
    </w:p>
    <w:sectPr w:rsidR="004E0E0D" w:rsidRPr="00465813" w:rsidSect="00465813">
      <w:headerReference w:type="default" r:id="rId11"/>
      <w:footerReference w:type="default" r:id="rId12"/>
      <w:pgSz w:w="12240" w:h="15840"/>
      <w:pgMar w:top="924" w:right="1440" w:bottom="864" w:left="1440" w:header="360" w:footer="4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0CCB" w:rsidRDefault="00BE0CCB">
      <w:r>
        <w:separator/>
      </w:r>
    </w:p>
  </w:endnote>
  <w:endnote w:type="continuationSeparator" w:id="0">
    <w:p w:rsidR="00BE0CCB" w:rsidRDefault="00BE0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150" w:rsidRDefault="00C35FA3" w:rsidP="00CD1150">
    <w:pPr>
      <w:ind w:right="-360"/>
      <w:jc w:val="center"/>
      <w:rPr>
        <w:rFonts w:ascii="Garamond" w:hAnsi="Garamond"/>
        <w:b/>
        <w:bCs/>
        <w:sz w:val="18"/>
        <w:szCs w:val="20"/>
      </w:rPr>
    </w:pPr>
    <w:r w:rsidRPr="00CD1150">
      <w:rPr>
        <w:rFonts w:ascii="Garamond" w:hAnsi="Garamond"/>
        <w:b/>
        <w:bCs/>
        <w:sz w:val="18"/>
        <w:szCs w:val="20"/>
      </w:rPr>
      <w:t>An Equal Employment Institution</w:t>
    </w:r>
  </w:p>
  <w:p w:rsidR="00CD1150" w:rsidRPr="00465813" w:rsidRDefault="00CD1150" w:rsidP="00CD1150">
    <w:pPr>
      <w:ind w:right="-360"/>
      <w:jc w:val="both"/>
      <w:rPr>
        <w:rFonts w:cs="Calibri"/>
        <w:i/>
        <w:sz w:val="10"/>
        <w:szCs w:val="18"/>
      </w:rPr>
    </w:pPr>
    <w:r w:rsidRPr="00465813">
      <w:rPr>
        <w:rFonts w:ascii="Garamond" w:hAnsi="Garamond"/>
        <w:b/>
        <w:bCs/>
        <w:i/>
        <w:sz w:val="8"/>
        <w:szCs w:val="20"/>
      </w:rPr>
      <w:t xml:space="preserve">As set forth in its student catalog, South Georgia Technical College does not discriminate on the basis of race, color, creed, national or ethnic origin, sex,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Title IX Coordinator Eulish Kinchens, 229-931-2249, </w:t>
    </w:r>
    <w:hyperlink r:id="rId1" w:history="1">
      <w:r w:rsidR="002C2A99" w:rsidRPr="00465813">
        <w:rPr>
          <w:rStyle w:val="Hyperlink"/>
          <w:rFonts w:ascii="Garamond" w:hAnsi="Garamond"/>
          <w:b/>
          <w:bCs/>
          <w:i/>
          <w:color w:val="FF0000"/>
          <w:sz w:val="8"/>
          <w:szCs w:val="20"/>
        </w:rPr>
        <w:t>ekinchens@southgatech.edu</w:t>
      </w:r>
    </w:hyperlink>
    <w:r w:rsidRPr="00465813">
      <w:rPr>
        <w:rFonts w:ascii="Garamond" w:hAnsi="Garamond"/>
        <w:b/>
        <w:bCs/>
        <w:i/>
        <w:color w:val="FF0000"/>
        <w:sz w:val="8"/>
        <w:szCs w:val="20"/>
      </w:rPr>
      <w:t xml:space="preserve">, </w:t>
    </w:r>
    <w:r w:rsidRPr="00465813">
      <w:rPr>
        <w:rFonts w:ascii="Garamond" w:hAnsi="Garamond"/>
        <w:b/>
        <w:bCs/>
        <w:i/>
        <w:sz w:val="8"/>
        <w:szCs w:val="20"/>
      </w:rPr>
      <w:t xml:space="preserve">or Section 504/ADA Coordinator, Jennifer Robinson 229-931-2595 </w:t>
    </w:r>
    <w:hyperlink r:id="rId2" w:history="1">
      <w:r w:rsidRPr="00465813">
        <w:rPr>
          <w:rFonts w:ascii="Garamond" w:hAnsi="Garamond"/>
          <w:b/>
          <w:bCs/>
          <w:i/>
          <w:color w:val="FF0000"/>
          <w:sz w:val="8"/>
          <w:szCs w:val="20"/>
          <w:u w:val="single"/>
        </w:rPr>
        <w:t>Jennifer.Robinson@southgatech.edu</w:t>
      </w:r>
    </w:hyperlink>
    <w:r w:rsidRPr="00465813">
      <w:rPr>
        <w:rFonts w:ascii="Garamond" w:hAnsi="Garamond"/>
        <w:b/>
        <w:bCs/>
        <w:i/>
        <w:color w:val="000000" w:themeColor="text1"/>
        <w:sz w:val="8"/>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0CCB" w:rsidRDefault="00BE0CCB">
      <w:r>
        <w:separator/>
      </w:r>
    </w:p>
  </w:footnote>
  <w:footnote w:type="continuationSeparator" w:id="0">
    <w:p w:rsidR="00BE0CCB" w:rsidRDefault="00BE0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CB4" w:rsidRPr="00A647AE" w:rsidRDefault="00520CB4" w:rsidP="00EC206C">
    <w:pPr>
      <w:pStyle w:val="Header"/>
      <w:jc w:val="center"/>
      <w:rPr>
        <w:rFonts w:ascii="Garamond" w:hAnsi="Garamond"/>
        <w:b/>
        <w:color w:val="FF0000"/>
        <w:sz w:val="22"/>
      </w:rPr>
    </w:pPr>
    <w:r w:rsidRPr="00A647AE">
      <w:rPr>
        <w:rFonts w:ascii="Garamond" w:hAnsi="Garamond"/>
        <w:b/>
        <w:color w:val="FF0000"/>
        <w:sz w:val="22"/>
      </w:rPr>
      <w:t>South Georgia Technical College</w:t>
    </w:r>
  </w:p>
  <w:p w:rsidR="006710FD" w:rsidRPr="001B60F4" w:rsidRDefault="00EC206C" w:rsidP="00EC206C">
    <w:pPr>
      <w:pStyle w:val="Header"/>
      <w:jc w:val="center"/>
      <w:rPr>
        <w:rFonts w:ascii="Garamond" w:hAnsi="Garamond"/>
        <w:b/>
        <w:color w:val="FF0000"/>
        <w:sz w:val="18"/>
      </w:rPr>
    </w:pPr>
    <w:r w:rsidRPr="001B60F4">
      <w:rPr>
        <w:rFonts w:ascii="Garamond" w:hAnsi="Garamond"/>
        <w:b/>
        <w:color w:val="FF0000"/>
        <w:sz w:val="18"/>
      </w:rPr>
      <w:t>Human Resources Office</w:t>
    </w:r>
  </w:p>
  <w:p w:rsidR="00EC206C" w:rsidRPr="006710FD" w:rsidRDefault="00EC206C" w:rsidP="00EC206C">
    <w:pPr>
      <w:pStyle w:val="Header"/>
      <w:jc w:val="center"/>
      <w:rPr>
        <w:b/>
        <w:color w:val="FF0000"/>
        <w:sz w:val="10"/>
      </w:rPr>
    </w:pPr>
    <w:r w:rsidRPr="006710FD">
      <w:rPr>
        <w:b/>
        <w:color w:val="FF0000"/>
        <w:sz w:val="10"/>
      </w:rPr>
      <w:t xml:space="preserve"> </w:t>
    </w:r>
  </w:p>
  <w:p w:rsidR="00520CB4" w:rsidRDefault="00EC206C"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900 South G</w:t>
    </w:r>
    <w:r w:rsidR="00437701">
      <w:rPr>
        <w:rFonts w:ascii="Garamond" w:hAnsi="Garamond"/>
        <w:color w:val="595959" w:themeColor="text1" w:themeTint="A6"/>
        <w:sz w:val="16"/>
      </w:rPr>
      <w:t>A</w:t>
    </w:r>
    <w:r w:rsidRPr="001B60F4">
      <w:rPr>
        <w:rFonts w:ascii="Garamond" w:hAnsi="Garamond"/>
        <w:color w:val="595959" w:themeColor="text1" w:themeTint="A6"/>
        <w:sz w:val="16"/>
      </w:rPr>
      <w:t xml:space="preserve"> Tech Parkway, Americus, G</w:t>
    </w:r>
    <w:r w:rsidR="00437701">
      <w:rPr>
        <w:rFonts w:ascii="Garamond" w:hAnsi="Garamond"/>
        <w:color w:val="595959" w:themeColor="text1" w:themeTint="A6"/>
        <w:sz w:val="16"/>
      </w:rPr>
      <w:t>eorgia</w:t>
    </w:r>
    <w:r w:rsidRPr="001B60F4">
      <w:rPr>
        <w:rFonts w:ascii="Garamond" w:hAnsi="Garamond"/>
        <w:color w:val="595959" w:themeColor="text1" w:themeTint="A6"/>
        <w:sz w:val="16"/>
      </w:rPr>
      <w:t xml:space="preserve"> 31709</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520CB4">
      <w:rPr>
        <w:rFonts w:ascii="Garamond" w:hAnsi="Garamond"/>
        <w:b/>
        <w:color w:val="595959" w:themeColor="text1" w:themeTint="A6"/>
        <w:sz w:val="16"/>
      </w:rPr>
      <w:t>Odom Center</w:t>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Room 213</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229-931-2454 /</w:t>
    </w:r>
    <w:r w:rsidR="00520CB4">
      <w:rPr>
        <w:rFonts w:ascii="Garamond" w:hAnsi="Garamond"/>
        <w:color w:val="595959" w:themeColor="text1" w:themeTint="A6"/>
        <w:sz w:val="16"/>
      </w:rPr>
      <w:t>229-931-</w:t>
    </w:r>
    <w:r w:rsidRPr="001B60F4">
      <w:rPr>
        <w:rFonts w:ascii="Garamond" w:hAnsi="Garamond"/>
        <w:color w:val="595959" w:themeColor="text1" w:themeTint="A6"/>
        <w:sz w:val="16"/>
      </w:rPr>
      <w:t xml:space="preserve"> 2450</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p>
  <w:p w:rsidR="00EC206C" w:rsidRPr="001B60F4" w:rsidRDefault="00520CB4"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Pr>
        <w:rFonts w:ascii="Garamond" w:hAnsi="Garamond"/>
        <w:color w:val="595959" w:themeColor="text1" w:themeTint="A6"/>
        <w:sz w:val="16"/>
      </w:rPr>
      <w:t xml:space="preserve">   </w:t>
    </w:r>
    <w:r w:rsidR="006710FD" w:rsidRPr="00A647AE">
      <w:rPr>
        <w:rFonts w:ascii="Garamond" w:hAnsi="Garamond"/>
        <w:b/>
        <w:color w:val="595959" w:themeColor="text1" w:themeTint="A6"/>
        <w:sz w:val="16"/>
        <w:u w:val="single"/>
      </w:rPr>
      <w:t>www.</w:t>
    </w:r>
    <w:r w:rsidR="00EC206C" w:rsidRPr="00A647AE">
      <w:rPr>
        <w:rFonts w:ascii="Garamond" w:hAnsi="Garamond"/>
        <w:b/>
        <w:color w:val="595959" w:themeColor="text1" w:themeTint="A6"/>
        <w:sz w:val="16"/>
        <w:u w:val="single"/>
      </w:rPr>
      <w:t>southgatech.edu</w:t>
    </w:r>
    <w:r w:rsidR="00EC206C" w:rsidRPr="00520CB4">
      <w:rPr>
        <w:rFonts w:ascii="Garamond" w:hAnsi="Garamond"/>
        <w:color w:val="595959" w:themeColor="text1" w:themeTint="A6"/>
        <w:sz w:val="16"/>
      </w:rPr>
      <w:t xml:space="preserve"> </w:t>
    </w:r>
    <w:r w:rsidRP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80"/>
    <w:rsid w:val="00026F09"/>
    <w:rsid w:val="00027497"/>
    <w:rsid w:val="000613B5"/>
    <w:rsid w:val="00077C30"/>
    <w:rsid w:val="000D1985"/>
    <w:rsid w:val="000D5D79"/>
    <w:rsid w:val="00125724"/>
    <w:rsid w:val="00130490"/>
    <w:rsid w:val="00142EA4"/>
    <w:rsid w:val="00145CFD"/>
    <w:rsid w:val="001467F3"/>
    <w:rsid w:val="0017152A"/>
    <w:rsid w:val="001A3A67"/>
    <w:rsid w:val="001B1F3D"/>
    <w:rsid w:val="001B60F4"/>
    <w:rsid w:val="001F371C"/>
    <w:rsid w:val="0022415F"/>
    <w:rsid w:val="0023065F"/>
    <w:rsid w:val="00272F9C"/>
    <w:rsid w:val="002873DF"/>
    <w:rsid w:val="002C2A99"/>
    <w:rsid w:val="003F7061"/>
    <w:rsid w:val="004159AA"/>
    <w:rsid w:val="004272F4"/>
    <w:rsid w:val="00437701"/>
    <w:rsid w:val="00465813"/>
    <w:rsid w:val="00473960"/>
    <w:rsid w:val="004753A2"/>
    <w:rsid w:val="00482312"/>
    <w:rsid w:val="004967A6"/>
    <w:rsid w:val="004A4A11"/>
    <w:rsid w:val="004C25BF"/>
    <w:rsid w:val="004D399D"/>
    <w:rsid w:val="004E0E0D"/>
    <w:rsid w:val="00520CB4"/>
    <w:rsid w:val="0054171C"/>
    <w:rsid w:val="00544680"/>
    <w:rsid w:val="00550A5E"/>
    <w:rsid w:val="005659B0"/>
    <w:rsid w:val="00576823"/>
    <w:rsid w:val="005A0B23"/>
    <w:rsid w:val="005D6FE5"/>
    <w:rsid w:val="005F4F6B"/>
    <w:rsid w:val="00641FCC"/>
    <w:rsid w:val="00642D54"/>
    <w:rsid w:val="006544FC"/>
    <w:rsid w:val="006710FD"/>
    <w:rsid w:val="00675F94"/>
    <w:rsid w:val="00684E65"/>
    <w:rsid w:val="006A3C22"/>
    <w:rsid w:val="006C6361"/>
    <w:rsid w:val="006E2028"/>
    <w:rsid w:val="006E286D"/>
    <w:rsid w:val="00710526"/>
    <w:rsid w:val="00714A62"/>
    <w:rsid w:val="00764FA0"/>
    <w:rsid w:val="007C5D65"/>
    <w:rsid w:val="007E74DE"/>
    <w:rsid w:val="00801629"/>
    <w:rsid w:val="00804524"/>
    <w:rsid w:val="0083259C"/>
    <w:rsid w:val="008538D5"/>
    <w:rsid w:val="00861980"/>
    <w:rsid w:val="00877879"/>
    <w:rsid w:val="008B0314"/>
    <w:rsid w:val="008E3674"/>
    <w:rsid w:val="00901EB3"/>
    <w:rsid w:val="0091536F"/>
    <w:rsid w:val="00921C4F"/>
    <w:rsid w:val="00934E94"/>
    <w:rsid w:val="0097167C"/>
    <w:rsid w:val="00972370"/>
    <w:rsid w:val="009840EA"/>
    <w:rsid w:val="00984C27"/>
    <w:rsid w:val="009B76D8"/>
    <w:rsid w:val="009E70A8"/>
    <w:rsid w:val="00A24CB6"/>
    <w:rsid w:val="00A647AE"/>
    <w:rsid w:val="00AA4B3F"/>
    <w:rsid w:val="00AB3D36"/>
    <w:rsid w:val="00B03D6D"/>
    <w:rsid w:val="00B322A4"/>
    <w:rsid w:val="00B379D6"/>
    <w:rsid w:val="00B737DC"/>
    <w:rsid w:val="00B93E9B"/>
    <w:rsid w:val="00BB3613"/>
    <w:rsid w:val="00BC2587"/>
    <w:rsid w:val="00BE0CCB"/>
    <w:rsid w:val="00BF6423"/>
    <w:rsid w:val="00BF6AD7"/>
    <w:rsid w:val="00C35FA3"/>
    <w:rsid w:val="00C44B7B"/>
    <w:rsid w:val="00C44C3F"/>
    <w:rsid w:val="00C536EF"/>
    <w:rsid w:val="00C82963"/>
    <w:rsid w:val="00C9276A"/>
    <w:rsid w:val="00CB3632"/>
    <w:rsid w:val="00CD101A"/>
    <w:rsid w:val="00CD1150"/>
    <w:rsid w:val="00CD2029"/>
    <w:rsid w:val="00CE677E"/>
    <w:rsid w:val="00D75841"/>
    <w:rsid w:val="00D821F8"/>
    <w:rsid w:val="00D829C1"/>
    <w:rsid w:val="00DD2514"/>
    <w:rsid w:val="00DE1A43"/>
    <w:rsid w:val="00E52F09"/>
    <w:rsid w:val="00E56A82"/>
    <w:rsid w:val="00E657F3"/>
    <w:rsid w:val="00E75270"/>
    <w:rsid w:val="00E860E1"/>
    <w:rsid w:val="00E945C5"/>
    <w:rsid w:val="00EA20BE"/>
    <w:rsid w:val="00EC206C"/>
    <w:rsid w:val="00EC405C"/>
    <w:rsid w:val="00F041C6"/>
    <w:rsid w:val="00F162DE"/>
    <w:rsid w:val="00F42E92"/>
    <w:rsid w:val="00FA03B2"/>
    <w:rsid w:val="00FC1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5F65E0"/>
  <w15:chartTrackingRefBased/>
  <w15:docId w15:val="{646821E9-743E-424F-B6FC-A8C69D68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0E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varezHolston">
    <w:name w:val="Tavarez Holston"/>
    <w:basedOn w:val="DefaultParagraphFont"/>
    <w:semiHidden/>
    <w:rsid w:val="00984C27"/>
    <w:rPr>
      <w:rFonts w:ascii="Arial" w:hAnsi="Arial" w:cs="Arial"/>
      <w:color w:val="auto"/>
      <w:sz w:val="20"/>
      <w:szCs w:val="20"/>
    </w:rPr>
  </w:style>
  <w:style w:type="character" w:styleId="Hyperlink">
    <w:name w:val="Hyperlink"/>
    <w:basedOn w:val="DefaultParagraphFont"/>
    <w:rsid w:val="007C5D65"/>
    <w:rPr>
      <w:color w:val="0000FF"/>
      <w:u w:val="single"/>
    </w:rPr>
  </w:style>
  <w:style w:type="table" w:styleId="TableGrid">
    <w:name w:val="Table Grid"/>
    <w:basedOn w:val="TableNormal"/>
    <w:rsid w:val="00224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B76D8"/>
    <w:pPr>
      <w:tabs>
        <w:tab w:val="center" w:pos="4320"/>
        <w:tab w:val="right" w:pos="8640"/>
      </w:tabs>
    </w:pPr>
  </w:style>
  <w:style w:type="paragraph" w:styleId="Footer">
    <w:name w:val="footer"/>
    <w:basedOn w:val="Normal"/>
    <w:rsid w:val="009B76D8"/>
    <w:pPr>
      <w:tabs>
        <w:tab w:val="center" w:pos="4320"/>
        <w:tab w:val="right" w:pos="8640"/>
      </w:tabs>
    </w:pPr>
  </w:style>
  <w:style w:type="paragraph" w:styleId="BalloonText">
    <w:name w:val="Balloon Text"/>
    <w:basedOn w:val="Normal"/>
    <w:semiHidden/>
    <w:rsid w:val="001F371C"/>
    <w:rPr>
      <w:rFonts w:ascii="Tahoma" w:hAnsi="Tahoma" w:cs="Tahoma"/>
      <w:sz w:val="16"/>
      <w:szCs w:val="16"/>
    </w:rPr>
  </w:style>
  <w:style w:type="character" w:styleId="UnresolvedMention">
    <w:name w:val="Unresolved Mention"/>
    <w:basedOn w:val="DefaultParagraphFont"/>
    <w:uiPriority w:val="99"/>
    <w:semiHidden/>
    <w:unhideWhenUsed/>
    <w:rsid w:val="00CD1150"/>
    <w:rPr>
      <w:color w:val="605E5C"/>
      <w:shd w:val="clear" w:color="auto" w:fill="E1DFDD"/>
    </w:rPr>
  </w:style>
  <w:style w:type="paragraph" w:customStyle="1" w:styleId="Default">
    <w:name w:val="Default"/>
    <w:rsid w:val="00934E9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50993">
      <w:bodyDiv w:val="1"/>
      <w:marLeft w:val="0"/>
      <w:marRight w:val="0"/>
      <w:marTop w:val="0"/>
      <w:marBottom w:val="0"/>
      <w:divBdr>
        <w:top w:val="none" w:sz="0" w:space="0" w:color="auto"/>
        <w:left w:val="none" w:sz="0" w:space="0" w:color="auto"/>
        <w:bottom w:val="none" w:sz="0" w:space="0" w:color="auto"/>
        <w:right w:val="none" w:sz="0" w:space="0" w:color="auto"/>
      </w:divBdr>
    </w:div>
    <w:div w:id="169878331">
      <w:bodyDiv w:val="1"/>
      <w:marLeft w:val="0"/>
      <w:marRight w:val="0"/>
      <w:marTop w:val="0"/>
      <w:marBottom w:val="0"/>
      <w:divBdr>
        <w:top w:val="none" w:sz="0" w:space="0" w:color="auto"/>
        <w:left w:val="none" w:sz="0" w:space="0" w:color="auto"/>
        <w:bottom w:val="none" w:sz="0" w:space="0" w:color="auto"/>
        <w:right w:val="none" w:sz="0" w:space="0" w:color="auto"/>
      </w:divBdr>
    </w:div>
    <w:div w:id="478619863">
      <w:bodyDiv w:val="1"/>
      <w:marLeft w:val="0"/>
      <w:marRight w:val="0"/>
      <w:marTop w:val="0"/>
      <w:marBottom w:val="0"/>
      <w:divBdr>
        <w:top w:val="none" w:sz="0" w:space="0" w:color="auto"/>
        <w:left w:val="none" w:sz="0" w:space="0" w:color="auto"/>
        <w:bottom w:val="none" w:sz="0" w:space="0" w:color="auto"/>
        <w:right w:val="none" w:sz="0" w:space="0" w:color="auto"/>
      </w:divBdr>
    </w:div>
    <w:div w:id="654139554">
      <w:bodyDiv w:val="1"/>
      <w:marLeft w:val="0"/>
      <w:marRight w:val="0"/>
      <w:marTop w:val="0"/>
      <w:marBottom w:val="0"/>
      <w:divBdr>
        <w:top w:val="none" w:sz="0" w:space="0" w:color="auto"/>
        <w:left w:val="none" w:sz="0" w:space="0" w:color="auto"/>
        <w:bottom w:val="none" w:sz="0" w:space="0" w:color="auto"/>
        <w:right w:val="none" w:sz="0" w:space="0" w:color="auto"/>
      </w:divBdr>
    </w:div>
    <w:div w:id="955411804">
      <w:bodyDiv w:val="1"/>
      <w:marLeft w:val="0"/>
      <w:marRight w:val="0"/>
      <w:marTop w:val="0"/>
      <w:marBottom w:val="0"/>
      <w:divBdr>
        <w:top w:val="none" w:sz="0" w:space="0" w:color="auto"/>
        <w:left w:val="none" w:sz="0" w:space="0" w:color="auto"/>
        <w:bottom w:val="none" w:sz="0" w:space="0" w:color="auto"/>
        <w:right w:val="none" w:sz="0" w:space="0" w:color="auto"/>
      </w:divBdr>
    </w:div>
    <w:div w:id="1020736173">
      <w:bodyDiv w:val="1"/>
      <w:marLeft w:val="0"/>
      <w:marRight w:val="0"/>
      <w:marTop w:val="0"/>
      <w:marBottom w:val="0"/>
      <w:divBdr>
        <w:top w:val="none" w:sz="0" w:space="0" w:color="auto"/>
        <w:left w:val="none" w:sz="0" w:space="0" w:color="auto"/>
        <w:bottom w:val="none" w:sz="0" w:space="0" w:color="auto"/>
        <w:right w:val="none" w:sz="0" w:space="0" w:color="auto"/>
      </w:divBdr>
    </w:div>
    <w:div w:id="1184441605">
      <w:bodyDiv w:val="1"/>
      <w:marLeft w:val="0"/>
      <w:marRight w:val="0"/>
      <w:marTop w:val="0"/>
      <w:marBottom w:val="0"/>
      <w:divBdr>
        <w:top w:val="none" w:sz="0" w:space="0" w:color="auto"/>
        <w:left w:val="none" w:sz="0" w:space="0" w:color="auto"/>
        <w:bottom w:val="none" w:sz="0" w:space="0" w:color="auto"/>
        <w:right w:val="none" w:sz="0" w:space="0" w:color="auto"/>
      </w:divBdr>
    </w:div>
    <w:div w:id="1210148067">
      <w:bodyDiv w:val="1"/>
      <w:marLeft w:val="0"/>
      <w:marRight w:val="0"/>
      <w:marTop w:val="0"/>
      <w:marBottom w:val="0"/>
      <w:divBdr>
        <w:top w:val="none" w:sz="0" w:space="0" w:color="auto"/>
        <w:left w:val="none" w:sz="0" w:space="0" w:color="auto"/>
        <w:bottom w:val="none" w:sz="0" w:space="0" w:color="auto"/>
        <w:right w:val="none" w:sz="0" w:space="0" w:color="auto"/>
      </w:divBdr>
    </w:div>
    <w:div w:id="1248732121">
      <w:bodyDiv w:val="1"/>
      <w:marLeft w:val="0"/>
      <w:marRight w:val="0"/>
      <w:marTop w:val="0"/>
      <w:marBottom w:val="0"/>
      <w:divBdr>
        <w:top w:val="none" w:sz="0" w:space="0" w:color="auto"/>
        <w:left w:val="none" w:sz="0" w:space="0" w:color="auto"/>
        <w:bottom w:val="none" w:sz="0" w:space="0" w:color="auto"/>
        <w:right w:val="none" w:sz="0" w:space="0" w:color="auto"/>
      </w:divBdr>
    </w:div>
    <w:div w:id="1302224042">
      <w:bodyDiv w:val="1"/>
      <w:marLeft w:val="0"/>
      <w:marRight w:val="0"/>
      <w:marTop w:val="0"/>
      <w:marBottom w:val="0"/>
      <w:divBdr>
        <w:top w:val="none" w:sz="0" w:space="0" w:color="auto"/>
        <w:left w:val="none" w:sz="0" w:space="0" w:color="auto"/>
        <w:bottom w:val="none" w:sz="0" w:space="0" w:color="auto"/>
        <w:right w:val="none" w:sz="0" w:space="0" w:color="auto"/>
      </w:divBdr>
    </w:div>
    <w:div w:id="1550608982">
      <w:bodyDiv w:val="1"/>
      <w:marLeft w:val="0"/>
      <w:marRight w:val="0"/>
      <w:marTop w:val="0"/>
      <w:marBottom w:val="0"/>
      <w:divBdr>
        <w:top w:val="none" w:sz="0" w:space="0" w:color="auto"/>
        <w:left w:val="none" w:sz="0" w:space="0" w:color="auto"/>
        <w:bottom w:val="none" w:sz="0" w:space="0" w:color="auto"/>
        <w:right w:val="none" w:sz="0" w:space="0" w:color="auto"/>
      </w:divBdr>
    </w:div>
    <w:div w:id="1670250950">
      <w:bodyDiv w:val="1"/>
      <w:marLeft w:val="0"/>
      <w:marRight w:val="0"/>
      <w:marTop w:val="0"/>
      <w:marBottom w:val="0"/>
      <w:divBdr>
        <w:top w:val="none" w:sz="0" w:space="0" w:color="auto"/>
        <w:left w:val="none" w:sz="0" w:space="0" w:color="auto"/>
        <w:bottom w:val="none" w:sz="0" w:space="0" w:color="auto"/>
        <w:right w:val="none" w:sz="0" w:space="0" w:color="auto"/>
      </w:divBdr>
    </w:div>
    <w:div w:id="167976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uthgatech.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uzanne.Singletary@southgatech.edu" TargetMode="External"/><Relationship Id="rId4" Type="http://schemas.openxmlformats.org/officeDocument/2006/relationships/webSettings" Target="webSettings.xml"/><Relationship Id="rId9" Type="http://schemas.openxmlformats.org/officeDocument/2006/relationships/hyperlink" Target="mailto:Erika.Carrillo@southgatech.ed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ennifer.Robinson@southgatech.edu" TargetMode="External"/><Relationship Id="rId1" Type="http://schemas.openxmlformats.org/officeDocument/2006/relationships/hyperlink" Target="mailto:ekinchens@southgatech.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a.carrillo\Documents\Documents\Job%20Ads\Job%20Ad-%20High%20School%20Coordinator%201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36E5E-7BED-44A3-AAD8-4C4204035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Ad- High School Coordinator 102023</Template>
  <TotalTime>1</TotalTime>
  <Pages>1</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POSITION ANNOUNCEMENT</vt:lpstr>
    </vt:vector>
  </TitlesOfParts>
  <Company>Moultrie Technical College</Company>
  <LinksUpToDate>false</LinksUpToDate>
  <CharactersWithSpaces>3239</CharactersWithSpaces>
  <SharedDoc>false</SharedDoc>
  <HLinks>
    <vt:vector size="6" baseType="variant">
      <vt:variant>
        <vt:i4>3014705</vt:i4>
      </vt:variant>
      <vt:variant>
        <vt:i4>0</vt:i4>
      </vt:variant>
      <vt:variant>
        <vt:i4>0</vt:i4>
      </vt:variant>
      <vt:variant>
        <vt:i4>5</vt:i4>
      </vt:variant>
      <vt:variant>
        <vt:lpwstr>http://www.moultrietech.edu/hr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ANNOUNCEMENT</dc:title>
  <dc:subject/>
  <dc:creator>Erika Carrillo</dc:creator>
  <cp:keywords/>
  <dc:description/>
  <cp:lastModifiedBy>Carrillo, Erika</cp:lastModifiedBy>
  <cp:revision>2</cp:revision>
  <cp:lastPrinted>2023-11-01T14:23:00Z</cp:lastPrinted>
  <dcterms:created xsi:type="dcterms:W3CDTF">2026-03-11T20:49:00Z</dcterms:created>
  <dcterms:modified xsi:type="dcterms:W3CDTF">2026-03-11T20:49:00Z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b31a53a1-78a0-4dd6-80b9-f40699307fa0</vt:lpwstr>
  </property>
</Properties>
</file>