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48D12D" w14:textId="6B314FDB" w:rsidR="00A01ED1" w:rsidRDefault="00AB18DA" w:rsidP="00CD1936">
      <w:pPr>
        <w:rPr>
          <w:rFonts w:ascii="Franklin Gothic Book" w:hAnsi="Franklin Gothic Book" w:cs="Arial"/>
          <w:b/>
          <w:bCs/>
          <w:noProof/>
          <w:color w:val="1F4E79"/>
          <w:sz w:val="28"/>
          <w:szCs w:val="28"/>
        </w:rPr>
      </w:pPr>
      <w:r w:rsidRPr="00CD1936">
        <w:rPr>
          <w:rFonts w:ascii="Franklin Gothic Book" w:hAnsi="Franklin Gothic Book" w:cs="Arial"/>
          <w:b/>
          <w:bCs/>
          <w:noProof/>
          <w:color w:val="1F4E79"/>
          <w:sz w:val="28"/>
          <w:szCs w:val="28"/>
        </w:rPr>
        <w:drawing>
          <wp:anchor distT="0" distB="0" distL="114300" distR="114300" simplePos="0" relativeHeight="251657728" behindDoc="1" locked="0" layoutInCell="1" allowOverlap="1" wp14:anchorId="551FCDBD" wp14:editId="07777777">
            <wp:simplePos x="0" y="0"/>
            <wp:positionH relativeFrom="column">
              <wp:posOffset>4523105</wp:posOffset>
            </wp:positionH>
            <wp:positionV relativeFrom="paragraph">
              <wp:posOffset>5080</wp:posOffset>
            </wp:positionV>
            <wp:extent cx="2715895" cy="1187450"/>
            <wp:effectExtent l="0" t="0" r="0" b="0"/>
            <wp:wrapNone/>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15895" cy="1187450"/>
                    </a:xfrm>
                    <a:prstGeom prst="rect">
                      <a:avLst/>
                    </a:prstGeom>
                    <a:noFill/>
                    <a:ln>
                      <a:noFill/>
                    </a:ln>
                  </pic:spPr>
                </pic:pic>
              </a:graphicData>
            </a:graphic>
            <wp14:sizeRelH relativeFrom="page">
              <wp14:pctWidth>0</wp14:pctWidth>
            </wp14:sizeRelH>
            <wp14:sizeRelV relativeFrom="page">
              <wp14:pctHeight>0</wp14:pctHeight>
            </wp14:sizeRelV>
          </wp:anchor>
        </w:drawing>
      </w:r>
      <w:r w:rsidR="00E97727">
        <w:rPr>
          <w:rFonts w:ascii="Franklin Gothic Book" w:hAnsi="Franklin Gothic Book" w:cs="Arial"/>
          <w:b/>
          <w:bCs/>
          <w:noProof/>
          <w:color w:val="1F4E79"/>
          <w:sz w:val="28"/>
          <w:szCs w:val="28"/>
        </w:rPr>
        <w:t>WELDING AND JOINING TECHNOLOGY INSTRUCTOR</w:t>
      </w:r>
      <w:r w:rsidR="00A01ED1">
        <w:rPr>
          <w:rFonts w:ascii="Franklin Gothic Book" w:hAnsi="Franklin Gothic Book" w:cs="Arial"/>
          <w:b/>
          <w:bCs/>
          <w:noProof/>
          <w:color w:val="1F4E79"/>
          <w:sz w:val="28"/>
          <w:szCs w:val="28"/>
        </w:rPr>
        <w:t xml:space="preserve"> </w:t>
      </w:r>
    </w:p>
    <w:p w14:paraId="38AA750E" w14:textId="23D6E7DE" w:rsidR="000C6864" w:rsidRDefault="0030069F" w:rsidP="00CD1936">
      <w:pPr>
        <w:rPr>
          <w:rStyle w:val="Strong"/>
          <w:rFonts w:ascii="Franklin Gothic Book" w:hAnsi="Franklin Gothic Book" w:cs="Arial"/>
          <w:color w:val="1F4E79" w:themeColor="accent5" w:themeShade="80"/>
          <w:sz w:val="26"/>
          <w:szCs w:val="26"/>
        </w:rPr>
      </w:pPr>
      <w:r w:rsidRPr="271FF36D">
        <w:rPr>
          <w:rStyle w:val="Strong"/>
          <w:rFonts w:ascii="Franklin Gothic Book" w:hAnsi="Franklin Gothic Book" w:cs="Arial"/>
          <w:color w:val="1F4E79" w:themeColor="accent5" w:themeShade="80"/>
          <w:sz w:val="28"/>
          <w:szCs w:val="28"/>
        </w:rPr>
        <w:t>(</w:t>
      </w:r>
      <w:r w:rsidR="00467AC0">
        <w:rPr>
          <w:rStyle w:val="Strong"/>
          <w:rFonts w:ascii="Franklin Gothic Book" w:hAnsi="Franklin Gothic Book" w:cs="Arial"/>
          <w:color w:val="1F4E79" w:themeColor="accent5" w:themeShade="80"/>
          <w:sz w:val="26"/>
          <w:szCs w:val="26"/>
        </w:rPr>
        <w:t>PART</w:t>
      </w:r>
      <w:r w:rsidR="00824C93" w:rsidRPr="271FF36D">
        <w:rPr>
          <w:rStyle w:val="Strong"/>
          <w:rFonts w:ascii="Franklin Gothic Book" w:hAnsi="Franklin Gothic Book" w:cs="Arial"/>
          <w:color w:val="1F4E79" w:themeColor="accent5" w:themeShade="80"/>
          <w:sz w:val="26"/>
          <w:szCs w:val="26"/>
        </w:rPr>
        <w:t xml:space="preserve"> </w:t>
      </w:r>
      <w:r w:rsidR="002D3BC1" w:rsidRPr="271FF36D">
        <w:rPr>
          <w:rStyle w:val="Strong"/>
          <w:rFonts w:ascii="Franklin Gothic Book" w:hAnsi="Franklin Gothic Book" w:cs="Arial"/>
          <w:color w:val="1F4E79" w:themeColor="accent5" w:themeShade="80"/>
          <w:sz w:val="26"/>
          <w:szCs w:val="26"/>
        </w:rPr>
        <w:t>TIME</w:t>
      </w:r>
      <w:r w:rsidRPr="271FF36D">
        <w:rPr>
          <w:rStyle w:val="Strong"/>
          <w:rFonts w:ascii="Franklin Gothic Book" w:hAnsi="Franklin Gothic Book" w:cs="Arial"/>
          <w:color w:val="1F4E79" w:themeColor="accent5" w:themeShade="80"/>
          <w:sz w:val="26"/>
          <w:szCs w:val="26"/>
        </w:rPr>
        <w:t>)</w:t>
      </w:r>
    </w:p>
    <w:p w14:paraId="0C84E34F" w14:textId="0F2804A9" w:rsidR="007873FD" w:rsidRPr="00A01ED1" w:rsidRDefault="007873FD" w:rsidP="00CD1936">
      <w:pPr>
        <w:rPr>
          <w:rStyle w:val="Strong"/>
          <w:rFonts w:ascii="Franklin Gothic Book" w:hAnsi="Franklin Gothic Book" w:cs="Arial"/>
          <w:color w:val="1F4E79"/>
          <w:sz w:val="28"/>
          <w:szCs w:val="28"/>
        </w:rPr>
      </w:pPr>
      <w:r>
        <w:rPr>
          <w:rStyle w:val="Strong"/>
          <w:rFonts w:ascii="Franklin Gothic Book" w:hAnsi="Franklin Gothic Book" w:cs="Arial"/>
          <w:color w:val="1F4E79" w:themeColor="accent5" w:themeShade="80"/>
          <w:sz w:val="26"/>
          <w:szCs w:val="26"/>
        </w:rPr>
        <w:t>Build For Pool</w:t>
      </w:r>
    </w:p>
    <w:p w14:paraId="5B9FBA58" w14:textId="77777777" w:rsidR="000C6864" w:rsidRPr="00FF2125" w:rsidRDefault="00AE5250" w:rsidP="00E43580">
      <w:pPr>
        <w:pStyle w:val="NoSpacing"/>
        <w:rPr>
          <w:rStyle w:val="Strong"/>
          <w:rFonts w:ascii="Franklin Gothic Book" w:hAnsi="Franklin Gothic Book" w:cs="Arial"/>
          <w:color w:val="1F4E79"/>
          <w:sz w:val="28"/>
          <w:szCs w:val="28"/>
        </w:rPr>
      </w:pPr>
      <w:r w:rsidRPr="00CF5B8F">
        <w:rPr>
          <w:rStyle w:val="Strong"/>
          <w:rFonts w:ascii="Franklin Gothic Book" w:hAnsi="Franklin Gothic Book" w:cs="Arial"/>
          <w:color w:val="1F4E79"/>
          <w:sz w:val="28"/>
          <w:szCs w:val="28"/>
        </w:rPr>
        <w:tab/>
      </w:r>
      <w:r w:rsidRPr="00CF5B8F">
        <w:rPr>
          <w:rStyle w:val="Strong"/>
          <w:rFonts w:ascii="Franklin Gothic Book" w:hAnsi="Franklin Gothic Book" w:cs="Arial"/>
          <w:color w:val="1F4E79"/>
          <w:sz w:val="28"/>
          <w:szCs w:val="28"/>
        </w:rPr>
        <w:tab/>
      </w:r>
      <w:r w:rsidRPr="00CF5B8F">
        <w:rPr>
          <w:rStyle w:val="Strong"/>
          <w:rFonts w:ascii="Franklin Gothic Book" w:hAnsi="Franklin Gothic Book" w:cs="Arial"/>
          <w:color w:val="1F4E79"/>
          <w:sz w:val="28"/>
          <w:szCs w:val="28"/>
        </w:rPr>
        <w:tab/>
      </w:r>
      <w:r w:rsidRPr="00CF5B8F">
        <w:rPr>
          <w:rStyle w:val="Strong"/>
          <w:rFonts w:ascii="Franklin Gothic Book" w:hAnsi="Franklin Gothic Book" w:cs="Arial"/>
          <w:color w:val="1F4E79"/>
          <w:sz w:val="28"/>
          <w:szCs w:val="28"/>
        </w:rPr>
        <w:tab/>
      </w:r>
      <w:r w:rsidRPr="00CF5B8F">
        <w:rPr>
          <w:rStyle w:val="Strong"/>
          <w:rFonts w:ascii="Franklin Gothic Book" w:hAnsi="Franklin Gothic Book" w:cs="Arial"/>
          <w:color w:val="1F4E79"/>
          <w:sz w:val="28"/>
          <w:szCs w:val="28"/>
        </w:rPr>
        <w:tab/>
      </w:r>
      <w:r w:rsidRPr="00CF5B8F">
        <w:rPr>
          <w:rStyle w:val="Strong"/>
          <w:rFonts w:ascii="Franklin Gothic Book" w:hAnsi="Franklin Gothic Book" w:cs="Arial"/>
          <w:color w:val="1F4E79"/>
          <w:sz w:val="28"/>
          <w:szCs w:val="28"/>
        </w:rPr>
        <w:tab/>
      </w:r>
      <w:r w:rsidRPr="00CF5B8F">
        <w:rPr>
          <w:rStyle w:val="Strong"/>
          <w:rFonts w:ascii="Franklin Gothic Book" w:hAnsi="Franklin Gothic Book" w:cs="Arial"/>
          <w:color w:val="1F4E79"/>
          <w:sz w:val="28"/>
          <w:szCs w:val="28"/>
        </w:rPr>
        <w:tab/>
      </w:r>
      <w:r w:rsidRPr="00CF5B8F">
        <w:rPr>
          <w:rStyle w:val="Strong"/>
          <w:rFonts w:ascii="Franklin Gothic Book" w:hAnsi="Franklin Gothic Book" w:cs="Arial"/>
          <w:color w:val="1F4E79"/>
          <w:sz w:val="28"/>
          <w:szCs w:val="28"/>
        </w:rPr>
        <w:tab/>
      </w:r>
      <w:r w:rsidR="000730A4" w:rsidRPr="00CF5B8F">
        <w:rPr>
          <w:rStyle w:val="Strong"/>
          <w:rFonts w:ascii="Franklin Gothic Book" w:hAnsi="Franklin Gothic Book" w:cs="Arial"/>
          <w:color w:val="1F4E79"/>
          <w:sz w:val="28"/>
          <w:szCs w:val="28"/>
        </w:rPr>
        <w:t xml:space="preserve">               </w:t>
      </w:r>
    </w:p>
    <w:p w14:paraId="083E6843" w14:textId="53BACD45" w:rsidR="604AC96C" w:rsidRDefault="604AC96C" w:rsidP="7A389D1F">
      <w:pPr>
        <w:pStyle w:val="NoSpacing"/>
        <w:spacing w:line="259" w:lineRule="auto"/>
      </w:pPr>
      <w:r w:rsidRPr="7A389D1F">
        <w:rPr>
          <w:rStyle w:val="Strong"/>
          <w:rFonts w:ascii="Franklin Gothic Book" w:hAnsi="Franklin Gothic Book" w:cs="Arial"/>
          <w:color w:val="1F4E79" w:themeColor="accent5" w:themeShade="80"/>
        </w:rPr>
        <w:t>MULTIPLE CAMPUS LOCATIONS</w:t>
      </w:r>
    </w:p>
    <w:p w14:paraId="29D6B04F" w14:textId="1D5C790C" w:rsidR="0030069F" w:rsidRPr="001405F1" w:rsidRDefault="004761C3" w:rsidP="00D43C66">
      <w:pPr>
        <w:rPr>
          <w:rFonts w:ascii="Franklin Gothic Book" w:hAnsi="Franklin Gothic Book" w:cs="Arial"/>
          <w:b/>
          <w:bCs/>
          <w:sz w:val="32"/>
          <w:szCs w:val="32"/>
        </w:rPr>
      </w:pPr>
      <w:r>
        <w:rPr>
          <w:rFonts w:ascii="Franklin Gothic Book" w:hAnsi="Franklin Gothic Book" w:cs="Arial"/>
          <w:b/>
          <w:bCs/>
          <w:sz w:val="32"/>
          <w:szCs w:val="32"/>
        </w:rPr>
        <w:t xml:space="preserve"> </w:t>
      </w:r>
    </w:p>
    <w:p w14:paraId="24322311" w14:textId="77777777" w:rsidR="00EC07A9" w:rsidRDefault="00D43C66" w:rsidP="00D43C66">
      <w:pPr>
        <w:rPr>
          <w:rFonts w:ascii="Franklin Gothic Book" w:hAnsi="Franklin Gothic Book" w:cs="Arial"/>
          <w:b/>
          <w:bCs/>
          <w:color w:val="1F4E79"/>
          <w:sz w:val="20"/>
          <w:szCs w:val="20"/>
        </w:rPr>
      </w:pPr>
      <w:r w:rsidRPr="00CF5B8F">
        <w:rPr>
          <w:rFonts w:ascii="Franklin Gothic Book" w:hAnsi="Franklin Gothic Book" w:cs="Arial"/>
          <w:b/>
          <w:bCs/>
          <w:color w:val="1F4E79"/>
          <w:sz w:val="20"/>
          <w:szCs w:val="20"/>
        </w:rPr>
        <w:t xml:space="preserve">MINIMUM QUALIFICATIONS: </w:t>
      </w:r>
    </w:p>
    <w:p w14:paraId="672A6659" w14:textId="77777777" w:rsidR="00B06AED" w:rsidRPr="006052F6" w:rsidRDefault="00B06AED" w:rsidP="00D43C66">
      <w:pPr>
        <w:rPr>
          <w:rFonts w:ascii="Franklin Gothic Book" w:hAnsi="Franklin Gothic Book" w:cs="Arial"/>
          <w:b/>
          <w:bCs/>
          <w:color w:val="1F4E79"/>
          <w:sz w:val="10"/>
          <w:szCs w:val="10"/>
        </w:rPr>
      </w:pPr>
    </w:p>
    <w:p w14:paraId="35C0A172" w14:textId="0329E61E" w:rsidR="271FF36D" w:rsidRPr="00E97727" w:rsidRDefault="00E97727" w:rsidP="271FF36D">
      <w:pPr>
        <w:rPr>
          <w:rFonts w:ascii="Franklin Gothic Book" w:hAnsi="Franklin Gothic Book" w:cs="Arial"/>
          <w:b/>
          <w:bCs/>
        </w:rPr>
      </w:pPr>
      <w:r w:rsidRPr="00E97727">
        <w:rPr>
          <w:rFonts w:ascii="Franklin Gothic Book" w:hAnsi="Franklin Gothic Book"/>
        </w:rPr>
        <w:t>Must possess and maintain a welding certification and/or a welding professional credential. In addition, must have (3) three years of welding/joining work experience.</w:t>
      </w:r>
    </w:p>
    <w:p w14:paraId="022AA72E" w14:textId="395C321B" w:rsidR="00E97727" w:rsidRDefault="00E97727" w:rsidP="271FF36D">
      <w:pPr>
        <w:rPr>
          <w:rFonts w:ascii="Franklin Gothic Book" w:hAnsi="Franklin Gothic Book" w:cs="Arial"/>
          <w:b/>
          <w:bCs/>
        </w:rPr>
      </w:pPr>
    </w:p>
    <w:p w14:paraId="20FAF79A" w14:textId="77777777" w:rsidR="00E97727" w:rsidRDefault="00E97727" w:rsidP="271FF36D">
      <w:pPr>
        <w:rPr>
          <w:rFonts w:ascii="Franklin Gothic Book" w:hAnsi="Franklin Gothic Book" w:cs="Arial"/>
          <w:b/>
          <w:bCs/>
        </w:rPr>
      </w:pPr>
    </w:p>
    <w:p w14:paraId="200BC01D" w14:textId="77777777" w:rsidR="006052F6" w:rsidRDefault="00900E89" w:rsidP="006052F6">
      <w:pPr>
        <w:rPr>
          <w:rFonts w:ascii="Franklin Gothic Book" w:hAnsi="Franklin Gothic Book" w:cs="Arial"/>
          <w:b/>
          <w:bCs/>
          <w:color w:val="1F4E79"/>
          <w:sz w:val="20"/>
          <w:szCs w:val="20"/>
        </w:rPr>
      </w:pPr>
      <w:r>
        <w:rPr>
          <w:rFonts w:ascii="Franklin Gothic Book" w:hAnsi="Franklin Gothic Book" w:cs="Arial"/>
          <w:b/>
          <w:bCs/>
          <w:color w:val="1F4E79"/>
          <w:sz w:val="20"/>
          <w:szCs w:val="20"/>
        </w:rPr>
        <w:t>PREFERRED</w:t>
      </w:r>
      <w:r w:rsidR="006052F6" w:rsidRPr="00CF5B8F">
        <w:rPr>
          <w:rFonts w:ascii="Franklin Gothic Book" w:hAnsi="Franklin Gothic Book" w:cs="Arial"/>
          <w:b/>
          <w:bCs/>
          <w:color w:val="1F4E79"/>
          <w:sz w:val="20"/>
          <w:szCs w:val="20"/>
        </w:rPr>
        <w:t xml:space="preserve"> QUALIFICATIONS: </w:t>
      </w:r>
    </w:p>
    <w:p w14:paraId="5DAB6C7B" w14:textId="77777777" w:rsidR="006052F6" w:rsidRPr="006052F6" w:rsidRDefault="006052F6" w:rsidP="006052F6">
      <w:pPr>
        <w:rPr>
          <w:rFonts w:ascii="Franklin Gothic Book" w:hAnsi="Franklin Gothic Book" w:cs="Arial"/>
          <w:b/>
          <w:bCs/>
          <w:color w:val="1F4E79"/>
          <w:sz w:val="10"/>
          <w:szCs w:val="10"/>
        </w:rPr>
      </w:pPr>
    </w:p>
    <w:p w14:paraId="39660F5B" w14:textId="3A5AEEE5" w:rsidR="00E97727" w:rsidRPr="00E97727" w:rsidRDefault="00E97727" w:rsidP="271FF36D">
      <w:pPr>
        <w:rPr>
          <w:rFonts w:ascii="Franklin Gothic Book" w:eastAsia="Franklin Gothic Book" w:hAnsi="Franklin Gothic Book" w:cs="Franklin Gothic Book"/>
          <w:color w:val="000000" w:themeColor="text1"/>
        </w:rPr>
      </w:pPr>
      <w:r w:rsidRPr="00E97727">
        <w:rPr>
          <w:rFonts w:ascii="Franklin Gothic Book" w:hAnsi="Franklin Gothic Book"/>
        </w:rPr>
        <w:t>Associate’s degree in Welding and Joining Technology or a related field from an accredited technical or community college or university. In addition, must have five (5) years of work experience as a welder/joiner. Work experience should include the competencies, skills and knowledge level needed to provide technical instruction. Mus possess and maintain the appropriate professional credentials for the positions. Basic computer skills required. Good interpersonal, organizational and leadership skills.</w:t>
      </w:r>
    </w:p>
    <w:p w14:paraId="55502E7C" w14:textId="7A02D636" w:rsidR="3681E0D8" w:rsidRPr="00E97727" w:rsidRDefault="3681E0D8" w:rsidP="271FF36D">
      <w:pPr>
        <w:rPr>
          <w:rFonts w:ascii="Franklin Gothic Book" w:hAnsi="Franklin Gothic Book"/>
        </w:rPr>
      </w:pPr>
    </w:p>
    <w:p w14:paraId="3B3D6952" w14:textId="698EF443" w:rsidR="271FF36D" w:rsidRDefault="271FF36D" w:rsidP="271FF36D">
      <w:pPr>
        <w:rPr>
          <w:rFonts w:ascii="Franklin Gothic Book" w:hAnsi="Franklin Gothic Book" w:cs="Arial"/>
        </w:rPr>
      </w:pPr>
    </w:p>
    <w:p w14:paraId="748158FE" w14:textId="77777777" w:rsidR="000730A4" w:rsidRDefault="00D43C66" w:rsidP="005E1F99">
      <w:pPr>
        <w:rPr>
          <w:rFonts w:ascii="Franklin Gothic Book" w:hAnsi="Franklin Gothic Book" w:cs="Arial"/>
          <w:color w:val="1F4E79"/>
          <w:sz w:val="20"/>
          <w:szCs w:val="20"/>
        </w:rPr>
      </w:pPr>
      <w:r w:rsidRPr="00CF5B8F">
        <w:rPr>
          <w:rFonts w:ascii="Franklin Gothic Book" w:hAnsi="Franklin Gothic Book" w:cs="Arial"/>
          <w:b/>
          <w:bCs/>
          <w:color w:val="1F4E79"/>
          <w:sz w:val="20"/>
          <w:szCs w:val="20"/>
        </w:rPr>
        <w:t>RESPONSIBILITIES</w:t>
      </w:r>
      <w:r w:rsidRPr="00CF5B8F">
        <w:rPr>
          <w:rFonts w:ascii="Franklin Gothic Book" w:hAnsi="Franklin Gothic Book" w:cs="Arial"/>
          <w:color w:val="1F4E79"/>
          <w:sz w:val="20"/>
          <w:szCs w:val="20"/>
        </w:rPr>
        <w:t xml:space="preserve">: </w:t>
      </w:r>
    </w:p>
    <w:p w14:paraId="6A05A809" w14:textId="77777777" w:rsidR="006052F6" w:rsidRPr="00DB5BE6" w:rsidRDefault="006052F6" w:rsidP="005E1F99">
      <w:pPr>
        <w:rPr>
          <w:rFonts w:ascii="Franklin Gothic Book" w:hAnsi="Franklin Gothic Book" w:cs="Arial"/>
          <w:color w:val="1F4E79"/>
          <w:sz w:val="10"/>
          <w:szCs w:val="10"/>
        </w:rPr>
      </w:pPr>
    </w:p>
    <w:p w14:paraId="70A16321" w14:textId="13ECE731" w:rsidR="00995E3C" w:rsidRPr="00E97727" w:rsidRDefault="00E97727" w:rsidP="00E97727">
      <w:pPr>
        <w:rPr>
          <w:rFonts w:ascii="Franklin Gothic Book" w:hAnsi="Franklin Gothic Book"/>
        </w:rPr>
      </w:pPr>
      <w:r w:rsidRPr="00E97727">
        <w:rPr>
          <w:rFonts w:ascii="Franklin Gothic Book" w:hAnsi="Franklin Gothic Book"/>
        </w:rPr>
        <w:t>Under general supervision, instructs and supervises students in Welding and Joining Technology. Develops program and course outlines, goals and objectives; prepares lesson plans for classroom instruction for credited technical/occupational courses; evaluates students’ progress in attaining goals and objectives; requests and maintains supplies and equipment and prepares required budget requests; maintains program certification requirements as appropriate. Prepares and maintains all required documentation and administrative reports; Ensures safety and security requirements are met in the training area; meets with students, staff members and other educators to discuss students’ instructional programs and other issues impacting the progress of the students; assists with recruitment, retention and job placement efforts. Other duties as assigned.</w:t>
      </w:r>
    </w:p>
    <w:p w14:paraId="7BF4E148" w14:textId="2C663320" w:rsidR="00995E3C" w:rsidRDefault="18C75BEC" w:rsidP="271FF36D">
      <w:r w:rsidRPr="271FF36D">
        <w:rPr>
          <w:rFonts w:ascii="Franklin Gothic Book" w:eastAsia="Franklin Gothic Book" w:hAnsi="Franklin Gothic Book" w:cs="Franklin Gothic Book"/>
          <w:sz w:val="22"/>
          <w:szCs w:val="22"/>
        </w:rPr>
        <w:t xml:space="preserve"> </w:t>
      </w:r>
    </w:p>
    <w:p w14:paraId="54B1EDC0" w14:textId="0F975699" w:rsidR="00995E3C" w:rsidRDefault="18C75BEC" w:rsidP="271FF36D">
      <w:r w:rsidRPr="271FF36D">
        <w:rPr>
          <w:rFonts w:ascii="Franklin Gothic Book" w:eastAsia="Franklin Gothic Book" w:hAnsi="Franklin Gothic Book" w:cs="Franklin Gothic Book"/>
          <w:b/>
          <w:bCs/>
          <w:color w:val="1F4E79" w:themeColor="accent5" w:themeShade="80"/>
          <w:sz w:val="20"/>
          <w:szCs w:val="20"/>
        </w:rPr>
        <w:t>COMPETENCIES</w:t>
      </w:r>
      <w:r w:rsidRPr="271FF36D">
        <w:rPr>
          <w:rFonts w:ascii="Franklin Gothic Book" w:eastAsia="Franklin Gothic Book" w:hAnsi="Franklin Gothic Book" w:cs="Franklin Gothic Book"/>
          <w:color w:val="1F4E79" w:themeColor="accent5" w:themeShade="80"/>
          <w:sz w:val="20"/>
          <w:szCs w:val="20"/>
        </w:rPr>
        <w:t xml:space="preserve">: </w:t>
      </w:r>
    </w:p>
    <w:p w14:paraId="0060CE23" w14:textId="40554FD3" w:rsidR="00995E3C" w:rsidRDefault="00995E3C" w:rsidP="00E97727">
      <w:pPr>
        <w:rPr>
          <w:rFonts w:ascii="Franklin Gothic Book" w:eastAsia="Franklin Gothic Book" w:hAnsi="Franklin Gothic Book" w:cs="Franklin Gothic Book"/>
        </w:rPr>
      </w:pPr>
    </w:p>
    <w:p w14:paraId="23E41AC9" w14:textId="535083ED" w:rsidR="00E97727" w:rsidRPr="00E97727" w:rsidRDefault="00E97727" w:rsidP="00E97727">
      <w:pPr>
        <w:rPr>
          <w:rFonts w:ascii="Franklin Gothic Book" w:eastAsia="Franklin Gothic Book" w:hAnsi="Franklin Gothic Book" w:cs="Franklin Gothic Book"/>
        </w:rPr>
      </w:pPr>
      <w:r w:rsidRPr="00E97727">
        <w:rPr>
          <w:rFonts w:ascii="Franklin Gothic Book" w:hAnsi="Franklin Gothic Book"/>
        </w:rPr>
        <w:t>Knowledge of pedagogical practice and theory; Knowledge of the mission of postsecondary vocational/technical education; Knowledge of academic course standards; Knowledge of the college’s academic programs; Skill to work cooperatively with students, faculty and staff; Skill in the preparation and delivery of classroom content; Skill to make timely decisions; Skill in the operation of computers and job related software programs; Decision making and problem solving skills; Skill in interpersonal relations and in dealing with the public; Organizational and leadership skills; Oral and written communication skills.</w:t>
      </w:r>
    </w:p>
    <w:p w14:paraId="51C27B2F" w14:textId="2CFCA7D9" w:rsidR="00E97727" w:rsidRDefault="00E97727" w:rsidP="00E97727">
      <w:pPr>
        <w:rPr>
          <w:rFonts w:ascii="Franklin Gothic Book" w:eastAsia="Franklin Gothic Book" w:hAnsi="Franklin Gothic Book" w:cs="Franklin Gothic Book"/>
        </w:rPr>
      </w:pPr>
    </w:p>
    <w:p w14:paraId="02E855C1" w14:textId="28B2689A" w:rsidR="00995E3C" w:rsidRDefault="00895B28" w:rsidP="271FF36D">
      <w:pPr>
        <w:rPr>
          <w:rFonts w:ascii="Franklin Gothic Book" w:hAnsi="Franklin Gothic Book"/>
        </w:rPr>
      </w:pPr>
      <w:r w:rsidRPr="271FF36D">
        <w:rPr>
          <w:rFonts w:ascii="Franklin Gothic Book" w:hAnsi="Franklin Gothic Book" w:cs="Arial"/>
          <w:b/>
          <w:bCs/>
          <w:color w:val="1F4E79" w:themeColor="accent5" w:themeShade="80"/>
          <w:sz w:val="20"/>
          <w:szCs w:val="20"/>
        </w:rPr>
        <w:t xml:space="preserve">SALARY: </w:t>
      </w:r>
      <w:r w:rsidRPr="271FF36D">
        <w:rPr>
          <w:rFonts w:ascii="Franklin Gothic Book" w:hAnsi="Franklin Gothic Book" w:cs="Arial"/>
          <w:color w:val="1F4E79" w:themeColor="accent5" w:themeShade="80"/>
          <w:sz w:val="20"/>
          <w:szCs w:val="20"/>
        </w:rPr>
        <w:t xml:space="preserve"> </w:t>
      </w:r>
    </w:p>
    <w:p w14:paraId="0D0B940D" w14:textId="77777777" w:rsidR="00995E3C" w:rsidRPr="00995E3C" w:rsidRDefault="00995E3C" w:rsidP="00995E3C">
      <w:pPr>
        <w:rPr>
          <w:rFonts w:ascii="Franklin Gothic Book" w:hAnsi="Franklin Gothic Book"/>
          <w:sz w:val="10"/>
          <w:szCs w:val="10"/>
        </w:rPr>
      </w:pPr>
    </w:p>
    <w:p w14:paraId="28B4E847" w14:textId="77777777" w:rsidR="006156F3" w:rsidRPr="006156F3" w:rsidRDefault="006156F3" w:rsidP="006156F3">
      <w:pPr>
        <w:jc w:val="both"/>
        <w:rPr>
          <w:rFonts w:ascii="Franklin Gothic Book" w:hAnsi="Franklin Gothic Book" w:cs="Arial"/>
          <w:b/>
          <w:bCs/>
        </w:rPr>
      </w:pPr>
      <w:r w:rsidRPr="006156F3">
        <w:rPr>
          <w:rFonts w:ascii="Franklin Gothic Book" w:hAnsi="Franklin Gothic Book" w:cs="Arial"/>
          <w:bCs/>
        </w:rPr>
        <w:t xml:space="preserve">This is a part-time position without insurance benefits; work hours will not exceed 29 per week.  Hourly rate is commensurate with education and work experience.  </w:t>
      </w:r>
    </w:p>
    <w:p w14:paraId="0E27B00A" w14:textId="77777777" w:rsidR="00365FAD" w:rsidRPr="008B2A5B" w:rsidRDefault="00365FAD" w:rsidP="00373CF6">
      <w:pPr>
        <w:jc w:val="both"/>
        <w:rPr>
          <w:rFonts w:ascii="Franklin Gothic Book" w:hAnsi="Franklin Gothic Book" w:cs="Arial"/>
          <w:b/>
        </w:rPr>
      </w:pPr>
    </w:p>
    <w:p w14:paraId="3C5C19AC" w14:textId="77777777" w:rsidR="00594E9E" w:rsidRDefault="00895B28" w:rsidP="00895B28">
      <w:pPr>
        <w:rPr>
          <w:rFonts w:ascii="Franklin Gothic Book" w:hAnsi="Franklin Gothic Book" w:cs="Arial"/>
          <w:color w:val="1F4E79"/>
          <w:sz w:val="20"/>
          <w:szCs w:val="20"/>
        </w:rPr>
      </w:pPr>
      <w:r>
        <w:rPr>
          <w:rFonts w:ascii="Franklin Gothic Book" w:hAnsi="Franklin Gothic Book" w:cs="Arial"/>
          <w:b/>
          <w:bCs/>
          <w:color w:val="1F4E79"/>
          <w:sz w:val="20"/>
          <w:szCs w:val="20"/>
        </w:rPr>
        <w:t>SPECIAL NOTES:</w:t>
      </w:r>
      <w:r>
        <w:rPr>
          <w:rFonts w:ascii="Franklin Gothic Book" w:hAnsi="Franklin Gothic Book" w:cs="Arial"/>
          <w:color w:val="1F4E79"/>
          <w:sz w:val="20"/>
          <w:szCs w:val="20"/>
        </w:rPr>
        <w:t xml:space="preserve"> </w:t>
      </w:r>
    </w:p>
    <w:p w14:paraId="60061E4C" w14:textId="77777777" w:rsidR="00B06AED" w:rsidRPr="006052F6" w:rsidRDefault="00B06AED" w:rsidP="00895B28">
      <w:pPr>
        <w:rPr>
          <w:rFonts w:ascii="Franklin Gothic Book" w:hAnsi="Franklin Gothic Book" w:cs="Arial"/>
          <w:color w:val="1F4E79"/>
          <w:sz w:val="10"/>
          <w:szCs w:val="10"/>
        </w:rPr>
      </w:pPr>
    </w:p>
    <w:p w14:paraId="2EC224C6" w14:textId="0B23828B" w:rsidR="00AE5250" w:rsidRPr="00E97727" w:rsidRDefault="781500E3" w:rsidP="107185F2">
      <w:pPr>
        <w:jc w:val="both"/>
        <w:rPr>
          <w:rFonts w:ascii="Franklin Gothic Book" w:eastAsia="Franklin Gothic Book" w:hAnsi="Franklin Gothic Book" w:cs="Franklin Gothic Book"/>
          <w:color w:val="000000" w:themeColor="text1"/>
        </w:rPr>
      </w:pPr>
      <w:r w:rsidRPr="00E97727">
        <w:rPr>
          <w:rStyle w:val="normaltextrun"/>
          <w:rFonts w:ascii="Franklin Gothic Book" w:eastAsia="Franklin Gothic Book" w:hAnsi="Franklin Gothic Book" w:cs="Franklin Gothic Book"/>
          <w:color w:val="000000" w:themeColor="text1"/>
        </w:rPr>
        <w:t>It shall be a condition of employment to submit to a background investigation.  Offers of employment shall be conditional pending the result of the background investigation. </w:t>
      </w:r>
    </w:p>
    <w:p w14:paraId="26C1E3FD" w14:textId="6D4DCF20" w:rsidR="00AE5250" w:rsidRPr="00E97727" w:rsidRDefault="00AE5250" w:rsidP="107185F2">
      <w:pPr>
        <w:jc w:val="both"/>
        <w:rPr>
          <w:rFonts w:ascii="Franklin Gothic Book" w:eastAsia="Franklin Gothic Book" w:hAnsi="Franklin Gothic Book" w:cs="Franklin Gothic Book"/>
          <w:color w:val="000000" w:themeColor="text1"/>
        </w:rPr>
      </w:pPr>
    </w:p>
    <w:p w14:paraId="28888BCE" w14:textId="2047344F" w:rsidR="00AE5250" w:rsidRPr="00E97727" w:rsidRDefault="781500E3" w:rsidP="107185F2">
      <w:pPr>
        <w:jc w:val="both"/>
        <w:rPr>
          <w:rFonts w:ascii="Franklin Gothic Book" w:eastAsia="Franklin Gothic Book" w:hAnsi="Franklin Gothic Book" w:cs="Franklin Gothic Book"/>
          <w:color w:val="000000" w:themeColor="text1"/>
        </w:rPr>
      </w:pPr>
      <w:r w:rsidRPr="00E97727">
        <w:rPr>
          <w:rStyle w:val="normaltextrun"/>
          <w:rFonts w:ascii="Franklin Gothic Book" w:eastAsia="Franklin Gothic Book" w:hAnsi="Franklin Gothic Book" w:cs="Franklin Gothic Book"/>
          <w:color w:val="000000" w:themeColor="text1"/>
        </w:rPr>
        <w:t>Federal Law requires ID and eligibility verification prior to employment. </w:t>
      </w:r>
    </w:p>
    <w:p w14:paraId="71983F6F" w14:textId="151FFDC7" w:rsidR="00AE5250" w:rsidRPr="00E97727" w:rsidRDefault="781500E3" w:rsidP="107185F2">
      <w:pPr>
        <w:jc w:val="both"/>
        <w:rPr>
          <w:rFonts w:ascii="Franklin Gothic Book" w:eastAsia="Franklin Gothic Book" w:hAnsi="Franklin Gothic Book" w:cs="Franklin Gothic Book"/>
          <w:color w:val="000000" w:themeColor="text1"/>
        </w:rPr>
      </w:pPr>
      <w:r w:rsidRPr="00E97727">
        <w:rPr>
          <w:rStyle w:val="eop"/>
          <w:rFonts w:ascii="Franklin Gothic Book" w:eastAsia="Franklin Gothic Book" w:hAnsi="Franklin Gothic Book" w:cs="Franklin Gothic Book"/>
          <w:color w:val="000000" w:themeColor="text1"/>
        </w:rPr>
        <w:lastRenderedPageBreak/>
        <w:t> </w:t>
      </w:r>
    </w:p>
    <w:p w14:paraId="5E549D67" w14:textId="05F0355B" w:rsidR="00AE5250" w:rsidRPr="00E97727" w:rsidRDefault="781500E3" w:rsidP="107185F2">
      <w:pPr>
        <w:jc w:val="both"/>
        <w:rPr>
          <w:rFonts w:ascii="Franklin Gothic Book" w:eastAsia="Franklin Gothic Book" w:hAnsi="Franklin Gothic Book" w:cs="Franklin Gothic Book"/>
          <w:color w:val="000000" w:themeColor="text1"/>
        </w:rPr>
      </w:pPr>
      <w:r w:rsidRPr="00E97727">
        <w:rPr>
          <w:rStyle w:val="normaltextrun"/>
          <w:rFonts w:ascii="Franklin Gothic Book" w:eastAsia="Franklin Gothic Book" w:hAnsi="Franklin Gothic Book" w:cs="Franklin Gothic Book"/>
          <w:color w:val="000000" w:themeColor="text1"/>
        </w:rPr>
        <w:t>All male U.S. citizens, and male aliens living in the U.S., who are ages 18 through 25, are required to register for the military draft and must present proof of Selective Service Registration upon employment. </w:t>
      </w:r>
    </w:p>
    <w:p w14:paraId="5EAB475A" w14:textId="7228D57F" w:rsidR="00AE5250" w:rsidRPr="00E97727" w:rsidRDefault="781500E3" w:rsidP="107185F2">
      <w:pPr>
        <w:jc w:val="both"/>
        <w:rPr>
          <w:rFonts w:ascii="Franklin Gothic Book" w:eastAsia="Franklin Gothic Book" w:hAnsi="Franklin Gothic Book" w:cs="Franklin Gothic Book"/>
          <w:color w:val="000000" w:themeColor="text1"/>
        </w:rPr>
      </w:pPr>
      <w:r w:rsidRPr="00E97727">
        <w:rPr>
          <w:rStyle w:val="eop"/>
          <w:rFonts w:ascii="Franklin Gothic Book" w:eastAsia="Franklin Gothic Book" w:hAnsi="Franklin Gothic Book" w:cs="Franklin Gothic Book"/>
          <w:color w:val="000000" w:themeColor="text1"/>
        </w:rPr>
        <w:t> </w:t>
      </w:r>
    </w:p>
    <w:p w14:paraId="45793A55" w14:textId="0389BB92" w:rsidR="00AE5250" w:rsidRPr="00E97727" w:rsidRDefault="781500E3" w:rsidP="107185F2">
      <w:pPr>
        <w:jc w:val="both"/>
        <w:rPr>
          <w:rFonts w:ascii="Franklin Gothic Book" w:eastAsia="Franklin Gothic Book" w:hAnsi="Franklin Gothic Book" w:cs="Franklin Gothic Book"/>
          <w:color w:val="000000" w:themeColor="text1"/>
        </w:rPr>
      </w:pPr>
      <w:r w:rsidRPr="00E97727">
        <w:rPr>
          <w:rStyle w:val="normaltextrun"/>
          <w:rFonts w:ascii="Franklin Gothic Book" w:eastAsia="Franklin Gothic Book" w:hAnsi="Franklin Gothic Book" w:cs="Franklin Gothic Book"/>
          <w:color w:val="000000" w:themeColor="text1"/>
        </w:rPr>
        <w:t>Applicants who need special assistance may request assistance by phoning (770) 229-3454. </w:t>
      </w:r>
    </w:p>
    <w:p w14:paraId="622F0D97" w14:textId="58380114" w:rsidR="00AE5250" w:rsidRPr="00E97727" w:rsidRDefault="781500E3" w:rsidP="107185F2">
      <w:pPr>
        <w:jc w:val="both"/>
        <w:rPr>
          <w:rFonts w:ascii="Franklin Gothic Book" w:eastAsia="Franklin Gothic Book" w:hAnsi="Franklin Gothic Book" w:cs="Franklin Gothic Book"/>
          <w:color w:val="000000" w:themeColor="text1"/>
        </w:rPr>
      </w:pPr>
      <w:r w:rsidRPr="00E97727">
        <w:rPr>
          <w:rStyle w:val="eop"/>
          <w:rFonts w:ascii="Franklin Gothic Book" w:eastAsia="Franklin Gothic Book" w:hAnsi="Franklin Gothic Book" w:cs="Franklin Gothic Book"/>
          <w:color w:val="000000" w:themeColor="text1"/>
        </w:rPr>
        <w:t> </w:t>
      </w:r>
    </w:p>
    <w:p w14:paraId="1072543D" w14:textId="16C57828" w:rsidR="00E97727" w:rsidRPr="00E97727" w:rsidRDefault="00E97727" w:rsidP="107185F2">
      <w:pPr>
        <w:widowControl w:val="0"/>
        <w:jc w:val="both"/>
        <w:rPr>
          <w:rFonts w:ascii="Franklin Gothic Book" w:hAnsi="Franklin Gothic Book" w:cs="Arial"/>
        </w:rPr>
      </w:pPr>
      <w:r w:rsidRPr="00E97727">
        <w:rPr>
          <w:rFonts w:ascii="Franklin Gothic Book" w:hAnsi="Franklin Gothic Book" w:cs="Arial"/>
        </w:rPr>
        <w:t>Position contingent upon receiving sufficient funding.</w:t>
      </w:r>
    </w:p>
    <w:p w14:paraId="2C959B99" w14:textId="77777777" w:rsidR="00E97727" w:rsidRPr="00E97727" w:rsidRDefault="00E97727" w:rsidP="107185F2">
      <w:pPr>
        <w:widowControl w:val="0"/>
        <w:jc w:val="both"/>
        <w:rPr>
          <w:rFonts w:ascii="Franklin Gothic Book" w:hAnsi="Franklin Gothic Book" w:cs="Arial"/>
        </w:rPr>
      </w:pPr>
    </w:p>
    <w:p w14:paraId="0AC26B41" w14:textId="300A2676" w:rsidR="00E97727" w:rsidRPr="00E97727" w:rsidRDefault="2D0B707F" w:rsidP="107185F2">
      <w:pPr>
        <w:widowControl w:val="0"/>
        <w:jc w:val="both"/>
        <w:rPr>
          <w:rFonts w:ascii="Franklin Gothic Book" w:hAnsi="Franklin Gothic Book" w:cs="Arial"/>
        </w:rPr>
      </w:pPr>
      <w:r w:rsidRPr="00E97727">
        <w:rPr>
          <w:rFonts w:ascii="Franklin Gothic Book" w:hAnsi="Franklin Gothic Book" w:cs="Arial"/>
        </w:rPr>
        <w:t xml:space="preserve">Only those applicants who are interviewed will be notified of the status of the position. </w:t>
      </w:r>
    </w:p>
    <w:p w14:paraId="16C21E1E" w14:textId="77777777" w:rsidR="00E97727" w:rsidRPr="00E97727" w:rsidRDefault="00E97727" w:rsidP="107185F2">
      <w:pPr>
        <w:widowControl w:val="0"/>
        <w:jc w:val="both"/>
        <w:rPr>
          <w:rFonts w:ascii="Franklin Gothic Book" w:hAnsi="Franklin Gothic Book" w:cs="Arial"/>
        </w:rPr>
      </w:pPr>
    </w:p>
    <w:p w14:paraId="302E7414" w14:textId="5F994A3E" w:rsidR="00AE5250" w:rsidRPr="00E97727" w:rsidRDefault="2D0B707F" w:rsidP="107185F2">
      <w:pPr>
        <w:widowControl w:val="0"/>
        <w:jc w:val="both"/>
        <w:rPr>
          <w:rFonts w:ascii="Franklin Gothic Book" w:hAnsi="Franklin Gothic Book" w:cs="Arial"/>
        </w:rPr>
      </w:pPr>
      <w:r w:rsidRPr="00E97727">
        <w:rPr>
          <w:rFonts w:ascii="Franklin Gothic Book" w:hAnsi="Franklin Gothic Book" w:cs="Arial"/>
        </w:rPr>
        <w:t>Candidates must successfully complete a criminal background investigation, pre-employment drug screening, and a motor vehicle screening.</w:t>
      </w:r>
    </w:p>
    <w:p w14:paraId="11AE73FF" w14:textId="5C2D89A8" w:rsidR="00AE5250" w:rsidRPr="00712029" w:rsidRDefault="00AE5250" w:rsidP="107185F2">
      <w:pPr>
        <w:jc w:val="both"/>
        <w:rPr>
          <w:rStyle w:val="normaltextrun"/>
          <w:rFonts w:ascii="Franklin Gothic Book" w:eastAsia="Franklin Gothic Book" w:hAnsi="Franklin Gothic Book" w:cs="Franklin Gothic Book"/>
          <w:color w:val="000000" w:themeColor="text1"/>
          <w:sz w:val="22"/>
          <w:szCs w:val="22"/>
        </w:rPr>
      </w:pPr>
    </w:p>
    <w:p w14:paraId="14901A4E" w14:textId="4696BC3A" w:rsidR="00AE5250" w:rsidRPr="00712029" w:rsidRDefault="781500E3" w:rsidP="107185F2">
      <w:pPr>
        <w:jc w:val="both"/>
        <w:rPr>
          <w:rStyle w:val="eop"/>
          <w:rFonts w:ascii="Franklin Gothic Book" w:eastAsia="Franklin Gothic Book" w:hAnsi="Franklin Gothic Book" w:cs="Franklin Gothic Book"/>
          <w:color w:val="000000" w:themeColor="text1"/>
          <w:sz w:val="20"/>
          <w:szCs w:val="20"/>
        </w:rPr>
      </w:pPr>
      <w:r w:rsidRPr="107185F2">
        <w:rPr>
          <w:rStyle w:val="eop"/>
          <w:rFonts w:ascii="Franklin Gothic Book" w:eastAsia="Franklin Gothic Book" w:hAnsi="Franklin Gothic Book" w:cs="Franklin Gothic Book"/>
          <w:color w:val="000000" w:themeColor="text1"/>
          <w:sz w:val="20"/>
          <w:szCs w:val="20"/>
        </w:rPr>
        <w:t> </w:t>
      </w:r>
    </w:p>
    <w:p w14:paraId="258C2CF0" w14:textId="377CC225" w:rsidR="00AE5250" w:rsidRPr="00712029" w:rsidRDefault="781500E3" w:rsidP="107185F2">
      <w:pPr>
        <w:jc w:val="both"/>
        <w:rPr>
          <w:rFonts w:ascii="Franklin Gothic Book" w:eastAsia="Franklin Gothic Book" w:hAnsi="Franklin Gothic Book" w:cs="Franklin Gothic Book"/>
          <w:color w:val="000000" w:themeColor="text1"/>
          <w:sz w:val="20"/>
          <w:szCs w:val="20"/>
        </w:rPr>
      </w:pPr>
      <w:r w:rsidRPr="107185F2">
        <w:rPr>
          <w:rStyle w:val="eop"/>
          <w:rFonts w:ascii="Franklin Gothic Book" w:eastAsia="Franklin Gothic Book" w:hAnsi="Franklin Gothic Book" w:cs="Franklin Gothic Book"/>
          <w:color w:val="000000" w:themeColor="text1"/>
          <w:sz w:val="20"/>
          <w:szCs w:val="20"/>
        </w:rPr>
        <w:t> </w:t>
      </w:r>
    </w:p>
    <w:p w14:paraId="5A8AA70A" w14:textId="4853C42F" w:rsidR="00AE5250" w:rsidRPr="00712029" w:rsidRDefault="781500E3" w:rsidP="107185F2">
      <w:pPr>
        <w:jc w:val="both"/>
        <w:rPr>
          <w:rFonts w:ascii="Franklin Gothic Book" w:eastAsia="Franklin Gothic Book" w:hAnsi="Franklin Gothic Book" w:cs="Franklin Gothic Book"/>
          <w:color w:val="000000" w:themeColor="text1"/>
          <w:sz w:val="20"/>
          <w:szCs w:val="20"/>
        </w:rPr>
      </w:pPr>
      <w:r w:rsidRPr="107185F2">
        <w:rPr>
          <w:rStyle w:val="eop"/>
          <w:rFonts w:ascii="Franklin Gothic Book" w:eastAsia="Franklin Gothic Book" w:hAnsi="Franklin Gothic Book" w:cs="Franklin Gothic Book"/>
          <w:color w:val="000000" w:themeColor="text1"/>
          <w:sz w:val="20"/>
          <w:szCs w:val="20"/>
        </w:rPr>
        <w:t> </w:t>
      </w:r>
    </w:p>
    <w:p w14:paraId="5090136A" w14:textId="0D8096A2" w:rsidR="00AE5250" w:rsidRPr="00712029" w:rsidRDefault="781500E3" w:rsidP="107185F2">
      <w:pPr>
        <w:jc w:val="both"/>
        <w:rPr>
          <w:rFonts w:ascii="Franklin Gothic Book" w:eastAsia="Franklin Gothic Book" w:hAnsi="Franklin Gothic Book" w:cs="Franklin Gothic Book"/>
          <w:color w:val="000000" w:themeColor="text1"/>
          <w:sz w:val="20"/>
          <w:szCs w:val="20"/>
        </w:rPr>
      </w:pPr>
      <w:r w:rsidRPr="107185F2">
        <w:rPr>
          <w:rStyle w:val="eop"/>
          <w:rFonts w:ascii="Franklin Gothic Book" w:eastAsia="Franklin Gothic Book" w:hAnsi="Franklin Gothic Book" w:cs="Franklin Gothic Book"/>
          <w:color w:val="000000" w:themeColor="text1"/>
          <w:sz w:val="20"/>
          <w:szCs w:val="20"/>
        </w:rPr>
        <w:t> </w:t>
      </w:r>
    </w:p>
    <w:p w14:paraId="27684D8A" w14:textId="340CE2BA" w:rsidR="00AE5250" w:rsidRPr="00712029" w:rsidRDefault="781500E3" w:rsidP="107185F2">
      <w:pPr>
        <w:jc w:val="both"/>
        <w:rPr>
          <w:rFonts w:ascii="Franklin Gothic Book" w:eastAsia="Franklin Gothic Book" w:hAnsi="Franklin Gothic Book" w:cs="Franklin Gothic Book"/>
          <w:color w:val="000000" w:themeColor="text1"/>
          <w:sz w:val="20"/>
          <w:szCs w:val="20"/>
        </w:rPr>
      </w:pPr>
      <w:r w:rsidRPr="107185F2">
        <w:rPr>
          <w:rStyle w:val="eop"/>
          <w:rFonts w:ascii="Franklin Gothic Book" w:eastAsia="Franklin Gothic Book" w:hAnsi="Franklin Gothic Book" w:cs="Franklin Gothic Book"/>
          <w:color w:val="000000" w:themeColor="text1"/>
          <w:sz w:val="20"/>
          <w:szCs w:val="20"/>
        </w:rPr>
        <w:t> </w:t>
      </w:r>
    </w:p>
    <w:p w14:paraId="68F51607" w14:textId="1EDB29BC" w:rsidR="00AE5250" w:rsidRPr="00712029" w:rsidRDefault="781500E3" w:rsidP="107185F2">
      <w:pPr>
        <w:jc w:val="both"/>
        <w:rPr>
          <w:rFonts w:ascii="Franklin Gothic Book" w:eastAsia="Franklin Gothic Book" w:hAnsi="Franklin Gothic Book" w:cs="Franklin Gothic Book"/>
          <w:color w:val="000000" w:themeColor="text1"/>
          <w:sz w:val="20"/>
          <w:szCs w:val="20"/>
        </w:rPr>
      </w:pPr>
      <w:r w:rsidRPr="107185F2">
        <w:rPr>
          <w:rStyle w:val="eop"/>
          <w:rFonts w:ascii="Franklin Gothic Book" w:eastAsia="Franklin Gothic Book" w:hAnsi="Franklin Gothic Book" w:cs="Franklin Gothic Book"/>
          <w:color w:val="000000" w:themeColor="text1"/>
          <w:sz w:val="20"/>
          <w:szCs w:val="20"/>
        </w:rPr>
        <w:t> </w:t>
      </w:r>
    </w:p>
    <w:p w14:paraId="63C276E5" w14:textId="78AD7469" w:rsidR="00AE5250" w:rsidRPr="00712029" w:rsidRDefault="781500E3" w:rsidP="107185F2">
      <w:pPr>
        <w:jc w:val="both"/>
        <w:rPr>
          <w:rFonts w:ascii="Franklin Gothic Book" w:eastAsia="Franklin Gothic Book" w:hAnsi="Franklin Gothic Book" w:cs="Franklin Gothic Book"/>
          <w:color w:val="000000" w:themeColor="text1"/>
          <w:sz w:val="20"/>
          <w:szCs w:val="20"/>
        </w:rPr>
      </w:pPr>
      <w:r w:rsidRPr="107185F2">
        <w:rPr>
          <w:rStyle w:val="eop"/>
          <w:rFonts w:ascii="Franklin Gothic Book" w:eastAsia="Franklin Gothic Book" w:hAnsi="Franklin Gothic Book" w:cs="Franklin Gothic Book"/>
          <w:color w:val="000000" w:themeColor="text1"/>
          <w:sz w:val="20"/>
          <w:szCs w:val="20"/>
        </w:rPr>
        <w:t> </w:t>
      </w:r>
    </w:p>
    <w:p w14:paraId="53B31EB9" w14:textId="682A6173" w:rsidR="00AE5250" w:rsidRPr="00712029" w:rsidRDefault="781500E3" w:rsidP="107185F2">
      <w:pPr>
        <w:jc w:val="both"/>
        <w:rPr>
          <w:rFonts w:ascii="Franklin Gothic Book" w:eastAsia="Franklin Gothic Book" w:hAnsi="Franklin Gothic Book" w:cs="Franklin Gothic Book"/>
          <w:color w:val="000000" w:themeColor="text1"/>
          <w:sz w:val="20"/>
          <w:szCs w:val="20"/>
        </w:rPr>
      </w:pPr>
      <w:r w:rsidRPr="107185F2">
        <w:rPr>
          <w:rStyle w:val="eop"/>
          <w:rFonts w:ascii="Franklin Gothic Book" w:eastAsia="Franklin Gothic Book" w:hAnsi="Franklin Gothic Book" w:cs="Franklin Gothic Book"/>
          <w:color w:val="000000" w:themeColor="text1"/>
          <w:sz w:val="20"/>
          <w:szCs w:val="20"/>
        </w:rPr>
        <w:t> </w:t>
      </w:r>
    </w:p>
    <w:p w14:paraId="4D2A358E" w14:textId="24F39FF6" w:rsidR="00AE5250" w:rsidRPr="00712029" w:rsidRDefault="781500E3" w:rsidP="107185F2">
      <w:pPr>
        <w:jc w:val="both"/>
        <w:rPr>
          <w:rFonts w:ascii="Franklin Gothic Book" w:eastAsia="Franklin Gothic Book" w:hAnsi="Franklin Gothic Book" w:cs="Franklin Gothic Book"/>
          <w:color w:val="000000" w:themeColor="text1"/>
          <w:sz w:val="20"/>
          <w:szCs w:val="20"/>
        </w:rPr>
      </w:pPr>
      <w:r w:rsidRPr="107185F2">
        <w:rPr>
          <w:rStyle w:val="eop"/>
          <w:rFonts w:ascii="Franklin Gothic Book" w:eastAsia="Franklin Gothic Book" w:hAnsi="Franklin Gothic Book" w:cs="Franklin Gothic Book"/>
          <w:color w:val="000000" w:themeColor="text1"/>
          <w:sz w:val="20"/>
          <w:szCs w:val="20"/>
        </w:rPr>
        <w:t> </w:t>
      </w:r>
    </w:p>
    <w:p w14:paraId="1EB38B0C" w14:textId="46F219A2" w:rsidR="00AE5250" w:rsidRPr="00712029" w:rsidRDefault="781500E3" w:rsidP="107185F2">
      <w:pPr>
        <w:jc w:val="both"/>
        <w:rPr>
          <w:rFonts w:ascii="Franklin Gothic Book" w:eastAsia="Franklin Gothic Book" w:hAnsi="Franklin Gothic Book" w:cs="Franklin Gothic Book"/>
          <w:color w:val="000000" w:themeColor="text1"/>
          <w:sz w:val="20"/>
          <w:szCs w:val="20"/>
        </w:rPr>
      </w:pPr>
      <w:r w:rsidRPr="107185F2">
        <w:rPr>
          <w:rStyle w:val="eop"/>
          <w:rFonts w:ascii="Franklin Gothic Book" w:eastAsia="Franklin Gothic Book" w:hAnsi="Franklin Gothic Book" w:cs="Franklin Gothic Book"/>
          <w:color w:val="000000" w:themeColor="text1"/>
          <w:sz w:val="20"/>
          <w:szCs w:val="20"/>
        </w:rPr>
        <w:t> </w:t>
      </w:r>
    </w:p>
    <w:p w14:paraId="66817781" w14:textId="1B795497" w:rsidR="00AE5250" w:rsidRPr="00712029" w:rsidRDefault="781500E3" w:rsidP="107185F2">
      <w:pPr>
        <w:jc w:val="both"/>
        <w:rPr>
          <w:rFonts w:ascii="Franklin Gothic Book" w:eastAsia="Franklin Gothic Book" w:hAnsi="Franklin Gothic Book" w:cs="Franklin Gothic Book"/>
          <w:color w:val="000000" w:themeColor="text1"/>
          <w:sz w:val="20"/>
          <w:szCs w:val="20"/>
        </w:rPr>
      </w:pPr>
      <w:r w:rsidRPr="107185F2">
        <w:rPr>
          <w:rStyle w:val="eop"/>
          <w:rFonts w:ascii="Franklin Gothic Book" w:eastAsia="Franklin Gothic Book" w:hAnsi="Franklin Gothic Book" w:cs="Franklin Gothic Book"/>
          <w:color w:val="000000" w:themeColor="text1"/>
          <w:sz w:val="20"/>
          <w:szCs w:val="20"/>
        </w:rPr>
        <w:t> </w:t>
      </w:r>
    </w:p>
    <w:p w14:paraId="4039A2EB" w14:textId="7C9A3EFE" w:rsidR="00AE5250" w:rsidRPr="00712029" w:rsidRDefault="781500E3" w:rsidP="107185F2">
      <w:pPr>
        <w:jc w:val="both"/>
        <w:rPr>
          <w:rFonts w:ascii="Franklin Gothic Book" w:eastAsia="Franklin Gothic Book" w:hAnsi="Franklin Gothic Book" w:cs="Franklin Gothic Book"/>
          <w:color w:val="000000" w:themeColor="text1"/>
          <w:sz w:val="20"/>
          <w:szCs w:val="20"/>
        </w:rPr>
      </w:pPr>
      <w:r w:rsidRPr="107185F2">
        <w:rPr>
          <w:rStyle w:val="normaltextrun"/>
          <w:rFonts w:ascii="Franklin Gothic Book" w:eastAsia="Franklin Gothic Book" w:hAnsi="Franklin Gothic Book" w:cs="Franklin Gothic Book"/>
          <w:color w:val="000000" w:themeColor="text1"/>
          <w:sz w:val="20"/>
          <w:szCs w:val="20"/>
        </w:rPr>
        <w:t>The Technical College System of Georgia and its constituent Technical Colleges do not discriminate on the basis of race, color, creed, national or ethnic origin, sex, religion, disability, age, political affiliation or belief, genetic information, disabled veteran, veteran of the Vietnam Era, spouse of military member, or citizenship status (except in those special circumstances permitted or mandated by law). This nondiscrimination policy encompasses the operation of all technical college-administered programs, programs financed by the federal government including any Workforce Innovation and Opportunity Act (WIOA) Title I financed programs, educational programs and activities, including admissions, scholarships and loans, student life, and athletics. It also encompasses the recruitment and employment of personnel and contracting for goods and services.         </w:t>
      </w:r>
    </w:p>
    <w:p w14:paraId="45FB0818" w14:textId="278A89C2" w:rsidR="00AE5250" w:rsidRPr="00712029" w:rsidRDefault="00AE5250" w:rsidP="107185F2">
      <w:pPr>
        <w:jc w:val="both"/>
        <w:rPr>
          <w:rFonts w:ascii="Segoe UI" w:eastAsia="Segoe UI" w:hAnsi="Segoe UI" w:cs="Segoe UI"/>
          <w:color w:val="000000" w:themeColor="text1"/>
          <w:sz w:val="18"/>
          <w:szCs w:val="18"/>
        </w:rPr>
      </w:pPr>
    </w:p>
    <w:sectPr w:rsidR="00AE5250" w:rsidRPr="00712029" w:rsidSect="000C6864">
      <w:foot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42284A" w14:textId="77777777" w:rsidR="00A95ECC" w:rsidRDefault="00A95ECC" w:rsidP="00D43C66">
      <w:r>
        <w:separator/>
      </w:r>
    </w:p>
  </w:endnote>
  <w:endnote w:type="continuationSeparator" w:id="0">
    <w:p w14:paraId="5AAAC252" w14:textId="77777777" w:rsidR="00A95ECC" w:rsidRDefault="00A95ECC" w:rsidP="00D43C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6139D" w14:textId="77777777" w:rsidR="00D43C66" w:rsidRPr="00D43C66" w:rsidRDefault="00D43C66" w:rsidP="00D43C66">
    <w:pPr>
      <w:pStyle w:val="Footer"/>
      <w:pBdr>
        <w:top w:val="single" w:sz="24" w:space="5" w:color="9BBB59"/>
      </w:pBdr>
      <w:jc w:val="right"/>
      <w:rPr>
        <w:i/>
        <w:iCs/>
        <w:color w:val="8C8C8C"/>
      </w:rPr>
    </w:pPr>
    <w:r>
      <w:rPr>
        <w:i/>
        <w:iCs/>
      </w:rPr>
      <w:t>Southern Crescent Technical College</w:t>
    </w:r>
  </w:p>
  <w:p w14:paraId="62486C05" w14:textId="77777777" w:rsidR="00D43C66" w:rsidRDefault="00D43C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FED94F" w14:textId="77777777" w:rsidR="00A95ECC" w:rsidRDefault="00A95ECC" w:rsidP="00D43C66">
      <w:r>
        <w:separator/>
      </w:r>
    </w:p>
  </w:footnote>
  <w:footnote w:type="continuationSeparator" w:id="0">
    <w:p w14:paraId="0C2104D7" w14:textId="77777777" w:rsidR="00A95ECC" w:rsidRDefault="00A95ECC" w:rsidP="00D43C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777724"/>
    <w:multiLevelType w:val="hybridMultilevel"/>
    <w:tmpl w:val="125A4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945562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864"/>
    <w:rsid w:val="00060E00"/>
    <w:rsid w:val="000730A4"/>
    <w:rsid w:val="00083D03"/>
    <w:rsid w:val="000A5C9C"/>
    <w:rsid w:val="000C6864"/>
    <w:rsid w:val="000D634C"/>
    <w:rsid w:val="000E7466"/>
    <w:rsid w:val="000F147C"/>
    <w:rsid w:val="00130DB9"/>
    <w:rsid w:val="001405F1"/>
    <w:rsid w:val="00170E21"/>
    <w:rsid w:val="001E1A3C"/>
    <w:rsid w:val="001F21BD"/>
    <w:rsid w:val="001F30CE"/>
    <w:rsid w:val="00212F75"/>
    <w:rsid w:val="00225E13"/>
    <w:rsid w:val="002770AD"/>
    <w:rsid w:val="00287414"/>
    <w:rsid w:val="00290A7B"/>
    <w:rsid w:val="00294D0E"/>
    <w:rsid w:val="002D3BC1"/>
    <w:rsid w:val="0030069F"/>
    <w:rsid w:val="00365FAD"/>
    <w:rsid w:val="00373CF6"/>
    <w:rsid w:val="003858A4"/>
    <w:rsid w:val="003A0A9F"/>
    <w:rsid w:val="003D5C37"/>
    <w:rsid w:val="003E750C"/>
    <w:rsid w:val="00404D7C"/>
    <w:rsid w:val="004325C0"/>
    <w:rsid w:val="004631B4"/>
    <w:rsid w:val="00467AC0"/>
    <w:rsid w:val="004754A5"/>
    <w:rsid w:val="004761C3"/>
    <w:rsid w:val="00482C5A"/>
    <w:rsid w:val="004C00A6"/>
    <w:rsid w:val="00515B4A"/>
    <w:rsid w:val="005526A9"/>
    <w:rsid w:val="005536CB"/>
    <w:rsid w:val="00556547"/>
    <w:rsid w:val="00571A03"/>
    <w:rsid w:val="00581033"/>
    <w:rsid w:val="00594E9E"/>
    <w:rsid w:val="005E1F99"/>
    <w:rsid w:val="006052F6"/>
    <w:rsid w:val="006156F3"/>
    <w:rsid w:val="00653568"/>
    <w:rsid w:val="0067386F"/>
    <w:rsid w:val="006B060E"/>
    <w:rsid w:val="006B3339"/>
    <w:rsid w:val="006D4FFA"/>
    <w:rsid w:val="00712029"/>
    <w:rsid w:val="00736511"/>
    <w:rsid w:val="00752CDB"/>
    <w:rsid w:val="00761BFB"/>
    <w:rsid w:val="0077659E"/>
    <w:rsid w:val="007873FD"/>
    <w:rsid w:val="007A7204"/>
    <w:rsid w:val="007B46DE"/>
    <w:rsid w:val="007C0855"/>
    <w:rsid w:val="007C1475"/>
    <w:rsid w:val="007C2620"/>
    <w:rsid w:val="007C5481"/>
    <w:rsid w:val="00824C93"/>
    <w:rsid w:val="00847CDD"/>
    <w:rsid w:val="00857D30"/>
    <w:rsid w:val="00861F8E"/>
    <w:rsid w:val="008739D7"/>
    <w:rsid w:val="0089046D"/>
    <w:rsid w:val="00895B28"/>
    <w:rsid w:val="008B2A5B"/>
    <w:rsid w:val="008C4CC5"/>
    <w:rsid w:val="00900E89"/>
    <w:rsid w:val="0091022D"/>
    <w:rsid w:val="00934BE8"/>
    <w:rsid w:val="0094520E"/>
    <w:rsid w:val="00973852"/>
    <w:rsid w:val="0098134E"/>
    <w:rsid w:val="00995E3C"/>
    <w:rsid w:val="009B2BA1"/>
    <w:rsid w:val="009F10A9"/>
    <w:rsid w:val="00A013A8"/>
    <w:rsid w:val="00A01ED1"/>
    <w:rsid w:val="00A12D22"/>
    <w:rsid w:val="00A21398"/>
    <w:rsid w:val="00A24D24"/>
    <w:rsid w:val="00A27A57"/>
    <w:rsid w:val="00A33FB2"/>
    <w:rsid w:val="00A420E7"/>
    <w:rsid w:val="00A577DA"/>
    <w:rsid w:val="00A854B5"/>
    <w:rsid w:val="00A92DA6"/>
    <w:rsid w:val="00A95ECC"/>
    <w:rsid w:val="00AA5C4C"/>
    <w:rsid w:val="00AA69AE"/>
    <w:rsid w:val="00AB18DA"/>
    <w:rsid w:val="00AD0E27"/>
    <w:rsid w:val="00AE5250"/>
    <w:rsid w:val="00AF5E3B"/>
    <w:rsid w:val="00AF79B3"/>
    <w:rsid w:val="00B06AED"/>
    <w:rsid w:val="00BD10A6"/>
    <w:rsid w:val="00BE0D59"/>
    <w:rsid w:val="00C02A9B"/>
    <w:rsid w:val="00C1300B"/>
    <w:rsid w:val="00C21E8C"/>
    <w:rsid w:val="00C31027"/>
    <w:rsid w:val="00C436DB"/>
    <w:rsid w:val="00C70B4C"/>
    <w:rsid w:val="00CA367A"/>
    <w:rsid w:val="00CC4133"/>
    <w:rsid w:val="00CC6408"/>
    <w:rsid w:val="00CC683F"/>
    <w:rsid w:val="00CD1936"/>
    <w:rsid w:val="00CE1E56"/>
    <w:rsid w:val="00CE5C97"/>
    <w:rsid w:val="00CE67BF"/>
    <w:rsid w:val="00CF5B8F"/>
    <w:rsid w:val="00D00146"/>
    <w:rsid w:val="00D00804"/>
    <w:rsid w:val="00D10D70"/>
    <w:rsid w:val="00D1363E"/>
    <w:rsid w:val="00D24BD9"/>
    <w:rsid w:val="00D42F5D"/>
    <w:rsid w:val="00D43C66"/>
    <w:rsid w:val="00D53C53"/>
    <w:rsid w:val="00D5563A"/>
    <w:rsid w:val="00D66AED"/>
    <w:rsid w:val="00D87E4E"/>
    <w:rsid w:val="00D921E3"/>
    <w:rsid w:val="00DB5BE6"/>
    <w:rsid w:val="00DC36AC"/>
    <w:rsid w:val="00E01B99"/>
    <w:rsid w:val="00E03D1A"/>
    <w:rsid w:val="00E075FD"/>
    <w:rsid w:val="00E43580"/>
    <w:rsid w:val="00E5127E"/>
    <w:rsid w:val="00E87F6E"/>
    <w:rsid w:val="00E97727"/>
    <w:rsid w:val="00EC07A9"/>
    <w:rsid w:val="00EC1452"/>
    <w:rsid w:val="00EC1F1A"/>
    <w:rsid w:val="00EE63BC"/>
    <w:rsid w:val="00EF74C9"/>
    <w:rsid w:val="00F01D37"/>
    <w:rsid w:val="00F04E7D"/>
    <w:rsid w:val="00F1053A"/>
    <w:rsid w:val="00F53D5E"/>
    <w:rsid w:val="00F81E67"/>
    <w:rsid w:val="00FA2D8C"/>
    <w:rsid w:val="00FC5548"/>
    <w:rsid w:val="00FC607D"/>
    <w:rsid w:val="00FD74B7"/>
    <w:rsid w:val="00FF2125"/>
    <w:rsid w:val="038C255E"/>
    <w:rsid w:val="03D36841"/>
    <w:rsid w:val="0A7D14B4"/>
    <w:rsid w:val="107185F2"/>
    <w:rsid w:val="18C75BEC"/>
    <w:rsid w:val="1992A3E0"/>
    <w:rsid w:val="19C38529"/>
    <w:rsid w:val="271FF36D"/>
    <w:rsid w:val="29FAFA3E"/>
    <w:rsid w:val="2D0B707F"/>
    <w:rsid w:val="3681E0D8"/>
    <w:rsid w:val="38335177"/>
    <w:rsid w:val="493B7BDB"/>
    <w:rsid w:val="54FE8FCA"/>
    <w:rsid w:val="56992241"/>
    <w:rsid w:val="56E6FA6C"/>
    <w:rsid w:val="5EB0CA43"/>
    <w:rsid w:val="5FEF0D62"/>
    <w:rsid w:val="604AC96C"/>
    <w:rsid w:val="60DCCEA0"/>
    <w:rsid w:val="7228145E"/>
    <w:rsid w:val="73475AB2"/>
    <w:rsid w:val="781500E3"/>
    <w:rsid w:val="7A389D1F"/>
    <w:rsid w:val="7D7F3E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0D2076"/>
  <w15:chartTrackingRefBased/>
  <w15:docId w15:val="{D81B9CAF-5C49-4F63-BC32-57C1322B5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6864"/>
    <w:rPr>
      <w:rFonts w:ascii="Times New Roman" w:eastAsia="Times New Roman" w:hAnsi="Times New Roman"/>
      <w:sz w:val="24"/>
      <w:szCs w:val="24"/>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C6864"/>
    <w:rPr>
      <w:color w:val="000080"/>
      <w:u w:val="single"/>
    </w:rPr>
  </w:style>
  <w:style w:type="character" w:styleId="Strong">
    <w:name w:val="Strong"/>
    <w:qFormat/>
    <w:rsid w:val="000C6864"/>
    <w:rPr>
      <w:b/>
      <w:bCs/>
    </w:rPr>
  </w:style>
  <w:style w:type="paragraph" w:styleId="NormalWeb">
    <w:name w:val="Normal (Web)"/>
    <w:basedOn w:val="Normal"/>
    <w:rsid w:val="000C6864"/>
    <w:pPr>
      <w:spacing w:before="100" w:beforeAutospacing="1" w:after="100" w:afterAutospacing="1"/>
    </w:pPr>
  </w:style>
  <w:style w:type="paragraph" w:styleId="BodyText2">
    <w:name w:val="Body Text 2"/>
    <w:basedOn w:val="Normal"/>
    <w:link w:val="BodyText2Char"/>
    <w:rsid w:val="000C6864"/>
    <w:rPr>
      <w:i/>
      <w:iCs/>
    </w:rPr>
  </w:style>
  <w:style w:type="character" w:customStyle="1" w:styleId="BodyText2Char">
    <w:name w:val="Body Text 2 Char"/>
    <w:link w:val="BodyText2"/>
    <w:rsid w:val="000C6864"/>
    <w:rPr>
      <w:rFonts w:ascii="Times New Roman" w:eastAsia="Times New Roman" w:hAnsi="Times New Roman" w:cs="Times New Roman"/>
      <w:i/>
      <w:iCs/>
      <w:sz w:val="24"/>
      <w:szCs w:val="24"/>
    </w:rPr>
  </w:style>
  <w:style w:type="paragraph" w:styleId="NoSpacing">
    <w:name w:val="No Spacing"/>
    <w:uiPriority w:val="1"/>
    <w:qFormat/>
    <w:rsid w:val="008739D7"/>
    <w:rPr>
      <w:rFonts w:ascii="Times New Roman" w:eastAsia="Times New Roman" w:hAnsi="Times New Roman"/>
      <w:sz w:val="24"/>
      <w:szCs w:val="24"/>
      <w:lang w:eastAsia="en-US"/>
    </w:rPr>
  </w:style>
  <w:style w:type="paragraph" w:styleId="Header">
    <w:name w:val="header"/>
    <w:basedOn w:val="Normal"/>
    <w:link w:val="HeaderChar"/>
    <w:uiPriority w:val="99"/>
    <w:unhideWhenUsed/>
    <w:rsid w:val="00D43C66"/>
    <w:pPr>
      <w:tabs>
        <w:tab w:val="center" w:pos="4680"/>
        <w:tab w:val="right" w:pos="9360"/>
      </w:tabs>
    </w:pPr>
  </w:style>
  <w:style w:type="character" w:customStyle="1" w:styleId="HeaderChar">
    <w:name w:val="Header Char"/>
    <w:link w:val="Header"/>
    <w:uiPriority w:val="99"/>
    <w:rsid w:val="00D43C66"/>
    <w:rPr>
      <w:rFonts w:ascii="Times New Roman" w:eastAsia="Times New Roman" w:hAnsi="Times New Roman"/>
      <w:sz w:val="24"/>
      <w:szCs w:val="24"/>
    </w:rPr>
  </w:style>
  <w:style w:type="paragraph" w:styleId="Footer">
    <w:name w:val="footer"/>
    <w:basedOn w:val="Normal"/>
    <w:link w:val="FooterChar"/>
    <w:uiPriority w:val="99"/>
    <w:unhideWhenUsed/>
    <w:rsid w:val="00D43C66"/>
    <w:pPr>
      <w:tabs>
        <w:tab w:val="center" w:pos="4680"/>
        <w:tab w:val="right" w:pos="9360"/>
      </w:tabs>
    </w:pPr>
  </w:style>
  <w:style w:type="character" w:customStyle="1" w:styleId="FooterChar">
    <w:name w:val="Footer Char"/>
    <w:link w:val="Footer"/>
    <w:uiPriority w:val="99"/>
    <w:rsid w:val="00D43C66"/>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D43C66"/>
    <w:rPr>
      <w:rFonts w:ascii="Tahoma" w:hAnsi="Tahoma" w:cs="Tahoma"/>
      <w:sz w:val="16"/>
      <w:szCs w:val="16"/>
    </w:rPr>
  </w:style>
  <w:style w:type="character" w:customStyle="1" w:styleId="BalloonTextChar">
    <w:name w:val="Balloon Text Char"/>
    <w:link w:val="BalloonText"/>
    <w:uiPriority w:val="99"/>
    <w:semiHidden/>
    <w:rsid w:val="00D43C66"/>
    <w:rPr>
      <w:rFonts w:ascii="Tahoma" w:eastAsia="Times New Roman" w:hAnsi="Tahoma" w:cs="Tahoma"/>
      <w:sz w:val="16"/>
      <w:szCs w:val="16"/>
    </w:rPr>
  </w:style>
  <w:style w:type="paragraph" w:styleId="BodyText">
    <w:name w:val="Body Text"/>
    <w:basedOn w:val="Normal"/>
    <w:link w:val="BodyTextChar"/>
    <w:uiPriority w:val="99"/>
    <w:semiHidden/>
    <w:unhideWhenUsed/>
    <w:rsid w:val="00E87F6E"/>
    <w:pPr>
      <w:spacing w:after="120"/>
    </w:pPr>
  </w:style>
  <w:style w:type="character" w:customStyle="1" w:styleId="BodyTextChar">
    <w:name w:val="Body Text Char"/>
    <w:link w:val="BodyText"/>
    <w:uiPriority w:val="99"/>
    <w:semiHidden/>
    <w:rsid w:val="00E87F6E"/>
    <w:rPr>
      <w:rFonts w:ascii="Times New Roman" w:eastAsia="Times New Roman" w:hAnsi="Times New Roman"/>
      <w:sz w:val="24"/>
      <w:szCs w:val="24"/>
    </w:rPr>
  </w:style>
  <w:style w:type="paragraph" w:styleId="ListParagraph">
    <w:name w:val="List Paragraph"/>
    <w:basedOn w:val="Normal"/>
    <w:uiPriority w:val="34"/>
    <w:qFormat/>
    <w:rsid w:val="00736511"/>
    <w:pPr>
      <w:spacing w:after="160" w:line="259" w:lineRule="auto"/>
      <w:ind w:left="720"/>
      <w:contextualSpacing/>
    </w:pPr>
    <w:rPr>
      <w:rFonts w:ascii="Calibri" w:eastAsia="Calibri" w:hAnsi="Calibri"/>
      <w:sz w:val="22"/>
      <w:szCs w:val="22"/>
    </w:rPr>
  </w:style>
  <w:style w:type="paragraph" w:customStyle="1" w:styleId="paragraph">
    <w:name w:val="paragraph"/>
    <w:basedOn w:val="Normal"/>
    <w:rsid w:val="00AA5C4C"/>
    <w:pPr>
      <w:spacing w:before="100" w:beforeAutospacing="1" w:after="100" w:afterAutospacing="1"/>
    </w:pPr>
  </w:style>
  <w:style w:type="character" w:customStyle="1" w:styleId="normaltextrun">
    <w:name w:val="normaltextrun"/>
    <w:rsid w:val="00AA5C4C"/>
  </w:style>
  <w:style w:type="character" w:customStyle="1" w:styleId="eop">
    <w:name w:val="eop"/>
    <w:rsid w:val="00AA5C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8670286">
      <w:bodyDiv w:val="1"/>
      <w:marLeft w:val="0"/>
      <w:marRight w:val="0"/>
      <w:marTop w:val="0"/>
      <w:marBottom w:val="0"/>
      <w:divBdr>
        <w:top w:val="none" w:sz="0" w:space="0" w:color="auto"/>
        <w:left w:val="none" w:sz="0" w:space="0" w:color="auto"/>
        <w:bottom w:val="none" w:sz="0" w:space="0" w:color="auto"/>
        <w:right w:val="none" w:sz="0" w:space="0" w:color="auto"/>
      </w:divBdr>
    </w:div>
    <w:div w:id="1166439873">
      <w:bodyDiv w:val="1"/>
      <w:marLeft w:val="0"/>
      <w:marRight w:val="0"/>
      <w:marTop w:val="0"/>
      <w:marBottom w:val="0"/>
      <w:divBdr>
        <w:top w:val="none" w:sz="0" w:space="0" w:color="auto"/>
        <w:left w:val="none" w:sz="0" w:space="0" w:color="auto"/>
        <w:bottom w:val="none" w:sz="0" w:space="0" w:color="auto"/>
        <w:right w:val="none" w:sz="0" w:space="0" w:color="auto"/>
      </w:divBdr>
    </w:div>
    <w:div w:id="1469276816">
      <w:bodyDiv w:val="1"/>
      <w:marLeft w:val="0"/>
      <w:marRight w:val="0"/>
      <w:marTop w:val="0"/>
      <w:marBottom w:val="0"/>
      <w:divBdr>
        <w:top w:val="none" w:sz="0" w:space="0" w:color="auto"/>
        <w:left w:val="none" w:sz="0" w:space="0" w:color="auto"/>
        <w:bottom w:val="none" w:sz="0" w:space="0" w:color="auto"/>
        <w:right w:val="none" w:sz="0" w:space="0" w:color="auto"/>
      </w:divBdr>
      <w:divsChild>
        <w:div w:id="1688485904">
          <w:marLeft w:val="0"/>
          <w:marRight w:val="0"/>
          <w:marTop w:val="0"/>
          <w:marBottom w:val="0"/>
          <w:divBdr>
            <w:top w:val="none" w:sz="0" w:space="0" w:color="auto"/>
            <w:left w:val="none" w:sz="0" w:space="0" w:color="auto"/>
            <w:bottom w:val="none" w:sz="0" w:space="0" w:color="auto"/>
            <w:right w:val="none" w:sz="0" w:space="0" w:color="auto"/>
          </w:divBdr>
          <w:divsChild>
            <w:div w:id="2091851954">
              <w:marLeft w:val="0"/>
              <w:marRight w:val="0"/>
              <w:marTop w:val="0"/>
              <w:marBottom w:val="0"/>
              <w:divBdr>
                <w:top w:val="none" w:sz="0" w:space="0" w:color="auto"/>
                <w:left w:val="none" w:sz="0" w:space="0" w:color="auto"/>
                <w:bottom w:val="none" w:sz="0" w:space="0" w:color="auto"/>
                <w:right w:val="none" w:sz="0" w:space="0" w:color="auto"/>
              </w:divBdr>
            </w:div>
            <w:div w:id="2108382438">
              <w:marLeft w:val="0"/>
              <w:marRight w:val="0"/>
              <w:marTop w:val="0"/>
              <w:marBottom w:val="0"/>
              <w:divBdr>
                <w:top w:val="none" w:sz="0" w:space="0" w:color="auto"/>
                <w:left w:val="none" w:sz="0" w:space="0" w:color="auto"/>
                <w:bottom w:val="none" w:sz="0" w:space="0" w:color="auto"/>
                <w:right w:val="none" w:sz="0" w:space="0" w:color="auto"/>
              </w:divBdr>
            </w:div>
          </w:divsChild>
        </w:div>
        <w:div w:id="2008629345">
          <w:marLeft w:val="0"/>
          <w:marRight w:val="0"/>
          <w:marTop w:val="0"/>
          <w:marBottom w:val="0"/>
          <w:divBdr>
            <w:top w:val="none" w:sz="0" w:space="0" w:color="auto"/>
            <w:left w:val="none" w:sz="0" w:space="0" w:color="auto"/>
            <w:bottom w:val="none" w:sz="0" w:space="0" w:color="auto"/>
            <w:right w:val="none" w:sz="0" w:space="0" w:color="auto"/>
          </w:divBdr>
          <w:divsChild>
            <w:div w:id="561142827">
              <w:marLeft w:val="0"/>
              <w:marRight w:val="0"/>
              <w:marTop w:val="0"/>
              <w:marBottom w:val="0"/>
              <w:divBdr>
                <w:top w:val="none" w:sz="0" w:space="0" w:color="auto"/>
                <w:left w:val="none" w:sz="0" w:space="0" w:color="auto"/>
                <w:bottom w:val="none" w:sz="0" w:space="0" w:color="auto"/>
                <w:right w:val="none" w:sz="0" w:space="0" w:color="auto"/>
              </w:divBdr>
            </w:div>
            <w:div w:id="899823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236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0a5b52b7-10ae-4748-bad4-1a40c4b5990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5B50C2D5668B2488E76439FBDC69E31" ma:contentTypeVersion="13" ma:contentTypeDescription="Create a new document." ma:contentTypeScope="" ma:versionID="dae0df47529df2aedfcd6e8897acafd5">
  <xsd:schema xmlns:xsd="http://www.w3.org/2001/XMLSchema" xmlns:xs="http://www.w3.org/2001/XMLSchema" xmlns:p="http://schemas.microsoft.com/office/2006/metadata/properties" xmlns:ns3="0a5b52b7-10ae-4748-bad4-1a40c4b59909" targetNamespace="http://schemas.microsoft.com/office/2006/metadata/properties" ma:root="true" ma:fieldsID="bbc2db9772efac7df2960b9c8f421409" ns3:_="">
    <xsd:import namespace="0a5b52b7-10ae-4748-bad4-1a40c4b5990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_activity"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5b52b7-10ae-4748-bad4-1a40c4b599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SystemTags" ma:index="20"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8983F3-3C48-427C-9494-CA371C024A51}">
  <ds:schemaRefs>
    <ds:schemaRef ds:uri="http://schemas.openxmlformats.org/officeDocument/2006/bibliography"/>
  </ds:schemaRefs>
</ds:datastoreItem>
</file>

<file path=customXml/itemProps2.xml><?xml version="1.0" encoding="utf-8"?>
<ds:datastoreItem xmlns:ds="http://schemas.openxmlformats.org/officeDocument/2006/customXml" ds:itemID="{F57B329C-8B67-4356-B659-C72FF30505CA}">
  <ds:schemaRefs>
    <ds:schemaRef ds:uri="http://schemas.microsoft.com/office/2006/metadata/properties"/>
    <ds:schemaRef ds:uri="http://schemas.microsoft.com/office/infopath/2007/PartnerControls"/>
    <ds:schemaRef ds:uri="0a5b52b7-10ae-4748-bad4-1a40c4b59909"/>
  </ds:schemaRefs>
</ds:datastoreItem>
</file>

<file path=customXml/itemProps3.xml><?xml version="1.0" encoding="utf-8"?>
<ds:datastoreItem xmlns:ds="http://schemas.openxmlformats.org/officeDocument/2006/customXml" ds:itemID="{CBCC4A51-2EDB-479D-A628-D9C62642BC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5b52b7-10ae-4748-bad4-1a40c4b599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42D1722-5DCE-4E18-BA98-4A92755D826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641</Words>
  <Characters>3657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Southern Crescent Technical College</Company>
  <LinksUpToDate>false</LinksUpToDate>
  <CharactersWithSpaces>4290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sdouglas</dc:creator>
  <cp:keywords/>
  <cp:lastModifiedBy>Mercer, Brianna</cp:lastModifiedBy>
  <cp:revision>3</cp:revision>
  <cp:lastPrinted>2026-03-04T17:11:00Z</cp:lastPrinted>
  <dcterms:created xsi:type="dcterms:W3CDTF">2026-03-04T17:12:00Z</dcterms:created>
  <dcterms:modified xsi:type="dcterms:W3CDTF">2026-03-04T17:16:00Z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0x01010015B50C2D5668B2488E76439FBDC69E31</vt:lpwstr>
  </property>
  <property fmtid="{D5CDD505-2E9C-101B-9397-08002B2CF9AE}" pid="3" name="_activity">
    <vt:lpwstr/>
  </property>
</Properties>
</file>