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F71C7" w14:textId="77777777" w:rsidR="0041215B" w:rsidRDefault="00730A97">
      <w:pPr>
        <w:spacing w:before="84" w:after="0" w:line="316" w:lineRule="exact"/>
        <w:ind w:left="160" w:right="6433"/>
        <w:rPr>
          <w:rFonts w:ascii="Franklin Gothic Book" w:eastAsia="Franklin Gothic Book" w:hAnsi="Franklin Gothic Book" w:cs="Franklin Gothic Book"/>
          <w:color w:val="1F4E79"/>
          <w:sz w:val="28"/>
          <w:szCs w:val="28"/>
        </w:rPr>
      </w:pPr>
      <w:r>
        <w:rPr>
          <w:noProof/>
        </w:rPr>
        <w:drawing>
          <wp:anchor distT="0" distB="0" distL="114300" distR="114300" simplePos="0" relativeHeight="251657216" behindDoc="1" locked="0" layoutInCell="1" allowOverlap="1" wp14:anchorId="3017265E" wp14:editId="562CB748">
            <wp:simplePos x="0" y="0"/>
            <wp:positionH relativeFrom="page">
              <wp:posOffset>4980305</wp:posOffset>
            </wp:positionH>
            <wp:positionV relativeFrom="page">
              <wp:posOffset>462280</wp:posOffset>
            </wp:positionV>
            <wp:extent cx="2715895" cy="118745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pic:spPr>
                </pic:pic>
              </a:graphicData>
            </a:graphic>
            <wp14:sizeRelH relativeFrom="page">
              <wp14:pctWidth>0</wp14:pctWidth>
            </wp14:sizeRelH>
            <wp14:sizeRelV relativeFrom="page">
              <wp14:pctHeight>0</wp14:pctHeight>
            </wp14:sizeRelV>
          </wp:anchor>
        </w:drawing>
      </w:r>
      <w:r w:rsidR="0041215B">
        <w:rPr>
          <w:rFonts w:ascii="Franklin Gothic Book" w:eastAsia="Franklin Gothic Book" w:hAnsi="Franklin Gothic Book" w:cs="Franklin Gothic Book"/>
          <w:color w:val="1F4E79"/>
          <w:sz w:val="28"/>
          <w:szCs w:val="28"/>
        </w:rPr>
        <w:t>Clinical Coordinator Nursing and Allied Health</w:t>
      </w:r>
    </w:p>
    <w:p w14:paraId="30172631" w14:textId="4A4CE125" w:rsidR="00201F3E" w:rsidRDefault="00730A97">
      <w:pPr>
        <w:spacing w:before="84" w:after="0" w:line="316" w:lineRule="exact"/>
        <w:ind w:left="160" w:right="6433"/>
        <w:rPr>
          <w:rFonts w:ascii="Franklin Gothic Book" w:eastAsia="Franklin Gothic Book" w:hAnsi="Franklin Gothic Book" w:cs="Franklin Gothic Book"/>
          <w:sz w:val="26"/>
          <w:szCs w:val="26"/>
        </w:rPr>
      </w:pPr>
      <w:r>
        <w:rPr>
          <w:rFonts w:ascii="Franklin Gothic Book" w:eastAsia="Franklin Gothic Book" w:hAnsi="Franklin Gothic Book" w:cs="Franklin Gothic Book"/>
          <w:color w:val="1F4E79"/>
          <w:spacing w:val="-1"/>
          <w:sz w:val="28"/>
          <w:szCs w:val="28"/>
        </w:rPr>
        <w:t>(</w:t>
      </w:r>
      <w:r>
        <w:rPr>
          <w:rFonts w:ascii="Franklin Gothic Book" w:eastAsia="Franklin Gothic Book" w:hAnsi="Franklin Gothic Book" w:cs="Franklin Gothic Book"/>
          <w:color w:val="1F4E79"/>
          <w:spacing w:val="3"/>
          <w:sz w:val="26"/>
          <w:szCs w:val="26"/>
        </w:rPr>
        <w:t>F</w:t>
      </w:r>
      <w:r>
        <w:rPr>
          <w:rFonts w:ascii="Franklin Gothic Book" w:eastAsia="Franklin Gothic Book" w:hAnsi="Franklin Gothic Book" w:cs="Franklin Gothic Book"/>
          <w:color w:val="1F4E79"/>
          <w:spacing w:val="-1"/>
          <w:sz w:val="26"/>
          <w:szCs w:val="26"/>
        </w:rPr>
        <w:t>U</w:t>
      </w:r>
      <w:r>
        <w:rPr>
          <w:rFonts w:ascii="Franklin Gothic Book" w:eastAsia="Franklin Gothic Book" w:hAnsi="Franklin Gothic Book" w:cs="Franklin Gothic Book"/>
          <w:color w:val="1F4E79"/>
          <w:sz w:val="26"/>
          <w:szCs w:val="26"/>
        </w:rPr>
        <w:t>LL</w:t>
      </w:r>
      <w:r>
        <w:rPr>
          <w:rFonts w:ascii="Franklin Gothic Book" w:eastAsia="Franklin Gothic Book" w:hAnsi="Franklin Gothic Book" w:cs="Franklin Gothic Book"/>
          <w:color w:val="1F4E79"/>
          <w:spacing w:val="-2"/>
          <w:sz w:val="26"/>
          <w:szCs w:val="26"/>
        </w:rPr>
        <w:t xml:space="preserve"> </w:t>
      </w:r>
      <w:r>
        <w:rPr>
          <w:rFonts w:ascii="Franklin Gothic Book" w:eastAsia="Franklin Gothic Book" w:hAnsi="Franklin Gothic Book" w:cs="Franklin Gothic Book"/>
          <w:color w:val="1F4E79"/>
          <w:spacing w:val="-1"/>
          <w:sz w:val="26"/>
          <w:szCs w:val="26"/>
        </w:rPr>
        <w:t>T</w:t>
      </w:r>
      <w:r>
        <w:rPr>
          <w:rFonts w:ascii="Franklin Gothic Book" w:eastAsia="Franklin Gothic Book" w:hAnsi="Franklin Gothic Book" w:cs="Franklin Gothic Book"/>
          <w:color w:val="1F4E79"/>
          <w:sz w:val="26"/>
          <w:szCs w:val="26"/>
        </w:rPr>
        <w:t>I</w:t>
      </w:r>
      <w:r>
        <w:rPr>
          <w:rFonts w:ascii="Franklin Gothic Book" w:eastAsia="Franklin Gothic Book" w:hAnsi="Franklin Gothic Book" w:cs="Franklin Gothic Book"/>
          <w:color w:val="1F4E79"/>
          <w:spacing w:val="1"/>
          <w:sz w:val="26"/>
          <w:szCs w:val="26"/>
        </w:rPr>
        <w:t>M</w:t>
      </w:r>
      <w:r>
        <w:rPr>
          <w:rFonts w:ascii="Franklin Gothic Book" w:eastAsia="Franklin Gothic Book" w:hAnsi="Franklin Gothic Book" w:cs="Franklin Gothic Book"/>
          <w:color w:val="1F4E79"/>
          <w:sz w:val="26"/>
          <w:szCs w:val="26"/>
        </w:rPr>
        <w:t>E)</w:t>
      </w:r>
    </w:p>
    <w:p w14:paraId="30172632" w14:textId="77777777" w:rsidR="00201F3E" w:rsidRDefault="00201F3E">
      <w:pPr>
        <w:spacing w:before="5" w:after="0" w:line="110" w:lineRule="exact"/>
        <w:rPr>
          <w:sz w:val="11"/>
          <w:szCs w:val="11"/>
        </w:rPr>
      </w:pPr>
    </w:p>
    <w:p w14:paraId="30172633" w14:textId="77777777" w:rsidR="00201F3E" w:rsidRDefault="00201F3E">
      <w:pPr>
        <w:spacing w:after="0" w:line="200" w:lineRule="exact"/>
        <w:rPr>
          <w:sz w:val="20"/>
          <w:szCs w:val="20"/>
        </w:rPr>
      </w:pPr>
    </w:p>
    <w:p w14:paraId="30172634" w14:textId="50CD79E8" w:rsidR="00201F3E" w:rsidRDefault="00730A97">
      <w:pPr>
        <w:spacing w:after="0" w:line="240" w:lineRule="auto"/>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color w:val="1F4E79"/>
          <w:sz w:val="24"/>
          <w:szCs w:val="24"/>
        </w:rPr>
        <w:t>GRIFFIN</w:t>
      </w:r>
      <w:r>
        <w:rPr>
          <w:rFonts w:ascii="Franklin Gothic Book" w:eastAsia="Franklin Gothic Book" w:hAnsi="Franklin Gothic Book" w:cs="Franklin Gothic Book"/>
          <w:color w:val="1F4E79"/>
          <w:spacing w:val="-6"/>
          <w:sz w:val="24"/>
          <w:szCs w:val="24"/>
        </w:rPr>
        <w:t xml:space="preserve"> </w:t>
      </w:r>
      <w:r>
        <w:rPr>
          <w:rFonts w:ascii="Franklin Gothic Book" w:eastAsia="Franklin Gothic Book" w:hAnsi="Franklin Gothic Book" w:cs="Franklin Gothic Book"/>
          <w:color w:val="1F4E79"/>
          <w:sz w:val="24"/>
          <w:szCs w:val="24"/>
        </w:rPr>
        <w:t>C</w:t>
      </w:r>
      <w:r>
        <w:rPr>
          <w:rFonts w:ascii="Franklin Gothic Book" w:eastAsia="Franklin Gothic Book" w:hAnsi="Franklin Gothic Book" w:cs="Franklin Gothic Book"/>
          <w:color w:val="1F4E79"/>
          <w:spacing w:val="1"/>
          <w:sz w:val="24"/>
          <w:szCs w:val="24"/>
        </w:rPr>
        <w:t>A</w:t>
      </w:r>
      <w:r>
        <w:rPr>
          <w:rFonts w:ascii="Franklin Gothic Book" w:eastAsia="Franklin Gothic Book" w:hAnsi="Franklin Gothic Book" w:cs="Franklin Gothic Book"/>
          <w:color w:val="1F4E79"/>
          <w:sz w:val="24"/>
          <w:szCs w:val="24"/>
        </w:rPr>
        <w:t>MP</w:t>
      </w:r>
      <w:r>
        <w:rPr>
          <w:rFonts w:ascii="Franklin Gothic Book" w:eastAsia="Franklin Gothic Book" w:hAnsi="Franklin Gothic Book" w:cs="Franklin Gothic Book"/>
          <w:color w:val="1F4E79"/>
          <w:spacing w:val="1"/>
          <w:sz w:val="24"/>
          <w:szCs w:val="24"/>
        </w:rPr>
        <w:t>U</w:t>
      </w:r>
      <w:r>
        <w:rPr>
          <w:rFonts w:ascii="Franklin Gothic Book" w:eastAsia="Franklin Gothic Book" w:hAnsi="Franklin Gothic Book" w:cs="Franklin Gothic Book"/>
          <w:color w:val="1F4E79"/>
          <w:sz w:val="24"/>
          <w:szCs w:val="24"/>
        </w:rPr>
        <w:t>S</w:t>
      </w:r>
      <w:r w:rsidR="00AF1275">
        <w:rPr>
          <w:rFonts w:ascii="Franklin Gothic Book" w:eastAsia="Franklin Gothic Book" w:hAnsi="Franklin Gothic Book" w:cs="Franklin Gothic Book"/>
          <w:color w:val="1F4E79"/>
          <w:sz w:val="24"/>
          <w:szCs w:val="24"/>
        </w:rPr>
        <w:t xml:space="preserve"> and other locations</w:t>
      </w:r>
    </w:p>
    <w:p w14:paraId="30172635" w14:textId="77777777" w:rsidR="00201F3E" w:rsidRDefault="00201F3E">
      <w:pPr>
        <w:spacing w:before="13" w:after="0" w:line="260" w:lineRule="exact"/>
        <w:rPr>
          <w:sz w:val="26"/>
          <w:szCs w:val="26"/>
        </w:rPr>
      </w:pPr>
    </w:p>
    <w:p w14:paraId="36D7B4FA" w14:textId="77777777" w:rsidR="00040FCE" w:rsidRDefault="00040FCE">
      <w:pPr>
        <w:spacing w:after="0" w:line="240" w:lineRule="auto"/>
        <w:ind w:left="160" w:right="-20"/>
        <w:rPr>
          <w:rFonts w:ascii="Franklin Gothic Book" w:eastAsia="Franklin Gothic Book" w:hAnsi="Franklin Gothic Book" w:cs="Franklin Gothic Book"/>
          <w:color w:val="1F4E79"/>
          <w:sz w:val="20"/>
          <w:szCs w:val="20"/>
        </w:rPr>
      </w:pPr>
    </w:p>
    <w:p w14:paraId="30172636" w14:textId="131F67A4" w:rsidR="00201F3E" w:rsidRDefault="00730A97">
      <w:pPr>
        <w:spacing w:after="0" w:line="240" w:lineRule="auto"/>
        <w:ind w:left="16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z w:val="20"/>
          <w:szCs w:val="20"/>
        </w:rPr>
        <w:t>MI</w:t>
      </w:r>
      <w:r>
        <w:rPr>
          <w:rFonts w:ascii="Franklin Gothic Book" w:eastAsia="Franklin Gothic Book" w:hAnsi="Franklin Gothic Book" w:cs="Franklin Gothic Book"/>
          <w:color w:val="1F4E79"/>
          <w:spacing w:val="1"/>
          <w:sz w:val="20"/>
          <w:szCs w:val="20"/>
        </w:rPr>
        <w:t>N</w:t>
      </w:r>
      <w:r>
        <w:rPr>
          <w:rFonts w:ascii="Franklin Gothic Book" w:eastAsia="Franklin Gothic Book" w:hAnsi="Franklin Gothic Book" w:cs="Franklin Gothic Book"/>
          <w:color w:val="1F4E79"/>
          <w:spacing w:val="3"/>
          <w:sz w:val="20"/>
          <w:szCs w:val="20"/>
        </w:rPr>
        <w:t>I</w:t>
      </w:r>
      <w:r>
        <w:rPr>
          <w:rFonts w:ascii="Franklin Gothic Book" w:eastAsia="Franklin Gothic Book" w:hAnsi="Franklin Gothic Book" w:cs="Franklin Gothic Book"/>
          <w:color w:val="1F4E79"/>
          <w:sz w:val="20"/>
          <w:szCs w:val="20"/>
        </w:rPr>
        <w:t>M</w:t>
      </w:r>
      <w:r>
        <w:rPr>
          <w:rFonts w:ascii="Franklin Gothic Book" w:eastAsia="Franklin Gothic Book" w:hAnsi="Franklin Gothic Book" w:cs="Franklin Gothic Book"/>
          <w:color w:val="1F4E79"/>
          <w:spacing w:val="1"/>
          <w:sz w:val="20"/>
          <w:szCs w:val="20"/>
        </w:rPr>
        <w:t>U</w:t>
      </w:r>
      <w:r>
        <w:rPr>
          <w:rFonts w:ascii="Franklin Gothic Book" w:eastAsia="Franklin Gothic Book" w:hAnsi="Franklin Gothic Book" w:cs="Franklin Gothic Book"/>
          <w:color w:val="1F4E79"/>
          <w:sz w:val="20"/>
          <w:szCs w:val="20"/>
        </w:rPr>
        <w:t>M</w:t>
      </w:r>
      <w:r>
        <w:rPr>
          <w:rFonts w:ascii="Franklin Gothic Book" w:eastAsia="Franklin Gothic Book" w:hAnsi="Franklin Gothic Book" w:cs="Franklin Gothic Book"/>
          <w:color w:val="1F4E79"/>
          <w:spacing w:val="-8"/>
          <w:sz w:val="20"/>
          <w:szCs w:val="20"/>
        </w:rPr>
        <w:t xml:space="preserve"> </w:t>
      </w:r>
      <w:r>
        <w:rPr>
          <w:rFonts w:ascii="Franklin Gothic Book" w:eastAsia="Franklin Gothic Book" w:hAnsi="Franklin Gothic Book" w:cs="Franklin Gothic Book"/>
          <w:color w:val="1F4E79"/>
          <w:spacing w:val="1"/>
          <w:sz w:val="20"/>
          <w:szCs w:val="20"/>
        </w:rPr>
        <w:t>Q</w:t>
      </w:r>
      <w:r>
        <w:rPr>
          <w:rFonts w:ascii="Franklin Gothic Book" w:eastAsia="Franklin Gothic Book" w:hAnsi="Franklin Gothic Book" w:cs="Franklin Gothic Book"/>
          <w:color w:val="1F4E79"/>
          <w:spacing w:val="-1"/>
          <w:sz w:val="20"/>
          <w:szCs w:val="20"/>
        </w:rPr>
        <w:t>UA</w:t>
      </w:r>
      <w:r>
        <w:rPr>
          <w:rFonts w:ascii="Franklin Gothic Book" w:eastAsia="Franklin Gothic Book" w:hAnsi="Franklin Gothic Book" w:cs="Franklin Gothic Book"/>
          <w:color w:val="1F4E79"/>
          <w:spacing w:val="1"/>
          <w:sz w:val="20"/>
          <w:szCs w:val="20"/>
        </w:rPr>
        <w:t>L</w:t>
      </w:r>
      <w:r>
        <w:rPr>
          <w:rFonts w:ascii="Franklin Gothic Book" w:eastAsia="Franklin Gothic Book" w:hAnsi="Franklin Gothic Book" w:cs="Franklin Gothic Book"/>
          <w:color w:val="1F4E79"/>
          <w:spacing w:val="3"/>
          <w:sz w:val="20"/>
          <w:szCs w:val="20"/>
        </w:rPr>
        <w:t>I</w:t>
      </w:r>
      <w:r>
        <w:rPr>
          <w:rFonts w:ascii="Franklin Gothic Book" w:eastAsia="Franklin Gothic Book" w:hAnsi="Franklin Gothic Book" w:cs="Franklin Gothic Book"/>
          <w:color w:val="1F4E79"/>
          <w:sz w:val="20"/>
          <w:szCs w:val="20"/>
        </w:rPr>
        <w:t>FIC</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3"/>
          <w:sz w:val="20"/>
          <w:szCs w:val="20"/>
        </w:rPr>
        <w:t>N</w:t>
      </w:r>
      <w:r>
        <w:rPr>
          <w:rFonts w:ascii="Franklin Gothic Book" w:eastAsia="Franklin Gothic Book" w:hAnsi="Franklin Gothic Book" w:cs="Franklin Gothic Book"/>
          <w:color w:val="1F4E79"/>
          <w:sz w:val="20"/>
          <w:szCs w:val="20"/>
        </w:rPr>
        <w:t>S:</w:t>
      </w:r>
    </w:p>
    <w:p w14:paraId="30172638" w14:textId="030B7361" w:rsidR="00201F3E" w:rsidRPr="00122A38" w:rsidRDefault="00AF1275" w:rsidP="00AF1275">
      <w:pPr>
        <w:pStyle w:val="ListParagraph"/>
        <w:numPr>
          <w:ilvl w:val="0"/>
          <w:numId w:val="1"/>
        </w:numPr>
        <w:spacing w:after="0" w:line="274" w:lineRule="exact"/>
        <w:ind w:right="1121"/>
        <w:rPr>
          <w:rFonts w:ascii="Franklin Gothic Book" w:eastAsia="Franklin Gothic Book" w:hAnsi="Franklin Gothic Book" w:cs="Franklin Gothic Book"/>
          <w:sz w:val="24"/>
          <w:szCs w:val="24"/>
        </w:rPr>
      </w:pPr>
      <w:r w:rsidRPr="00122A38">
        <w:rPr>
          <w:rFonts w:ascii="Franklin Gothic Book" w:hAnsi="Franklin Gothic Book"/>
          <w:noProof/>
          <w:sz w:val="24"/>
          <w:szCs w:val="24"/>
        </w:rPr>
        <w:t>Bachelor’s degree in nursing, allied health, or a closely related health discipline from a nationally or regionally accredited institution</w:t>
      </w:r>
    </w:p>
    <w:p w14:paraId="210215E0" w14:textId="45E79F01" w:rsidR="00AF1275" w:rsidRPr="00122A38" w:rsidRDefault="00AF1275" w:rsidP="00AF1275">
      <w:pPr>
        <w:pStyle w:val="ListParagraph"/>
        <w:numPr>
          <w:ilvl w:val="0"/>
          <w:numId w:val="1"/>
        </w:numPr>
        <w:spacing w:after="0" w:line="274" w:lineRule="exact"/>
        <w:ind w:right="1121"/>
        <w:rPr>
          <w:rFonts w:ascii="Franklin Gothic Book" w:eastAsia="Franklin Gothic Book" w:hAnsi="Franklin Gothic Book" w:cs="Franklin Gothic Book"/>
          <w:sz w:val="24"/>
          <w:szCs w:val="24"/>
        </w:rPr>
      </w:pPr>
      <w:r w:rsidRPr="00122A38">
        <w:rPr>
          <w:rFonts w:ascii="Franklin Gothic Book" w:hAnsi="Franklin Gothic Book"/>
          <w:noProof/>
          <w:sz w:val="24"/>
          <w:szCs w:val="24"/>
        </w:rPr>
        <w:t>Minimum of two years of full</w:t>
      </w:r>
      <w:r w:rsidR="00122A38" w:rsidRPr="00122A38">
        <w:rPr>
          <w:rFonts w:ascii="Franklin Gothic Book" w:hAnsi="Franklin Gothic Book"/>
          <w:noProof/>
          <w:sz w:val="24"/>
          <w:szCs w:val="24"/>
        </w:rPr>
        <w:t>-time clinical experience in nursing or an allied health clinical setting</w:t>
      </w:r>
    </w:p>
    <w:p w14:paraId="5E7D110C" w14:textId="43E1E1E3" w:rsidR="00122A38" w:rsidRPr="00122A38" w:rsidRDefault="00122A38" w:rsidP="00AF1275">
      <w:pPr>
        <w:pStyle w:val="ListParagraph"/>
        <w:numPr>
          <w:ilvl w:val="0"/>
          <w:numId w:val="1"/>
        </w:numPr>
        <w:spacing w:after="0" w:line="274" w:lineRule="exact"/>
        <w:ind w:right="1121"/>
        <w:rPr>
          <w:rFonts w:ascii="Franklin Gothic Book" w:eastAsia="Franklin Gothic Book" w:hAnsi="Franklin Gothic Book" w:cs="Franklin Gothic Book"/>
          <w:sz w:val="24"/>
          <w:szCs w:val="24"/>
        </w:rPr>
      </w:pPr>
      <w:r w:rsidRPr="00122A38">
        <w:rPr>
          <w:rFonts w:ascii="Franklin Gothic Book" w:hAnsi="Franklin Gothic Book"/>
          <w:noProof/>
          <w:sz w:val="24"/>
          <w:szCs w:val="24"/>
        </w:rPr>
        <w:t>Must possess and maintain appropriate licensure or professional credentials required for the discipline, if applicable</w:t>
      </w:r>
    </w:p>
    <w:p w14:paraId="5CACA679" w14:textId="4BCDDD6C" w:rsidR="00122A38" w:rsidRPr="00122A38" w:rsidRDefault="00122A38" w:rsidP="00AF1275">
      <w:pPr>
        <w:pStyle w:val="ListParagraph"/>
        <w:numPr>
          <w:ilvl w:val="0"/>
          <w:numId w:val="1"/>
        </w:numPr>
        <w:spacing w:after="0" w:line="274" w:lineRule="exact"/>
        <w:ind w:right="1121"/>
        <w:rPr>
          <w:rFonts w:ascii="Franklin Gothic Book" w:eastAsia="Franklin Gothic Book" w:hAnsi="Franklin Gothic Book" w:cs="Franklin Gothic Book"/>
          <w:sz w:val="24"/>
          <w:szCs w:val="24"/>
        </w:rPr>
      </w:pPr>
      <w:r w:rsidRPr="00122A38">
        <w:rPr>
          <w:rFonts w:ascii="Franklin Gothic Book" w:hAnsi="Franklin Gothic Book"/>
          <w:noProof/>
          <w:sz w:val="24"/>
          <w:szCs w:val="24"/>
        </w:rPr>
        <w:t>Strong written and verbal communication skills</w:t>
      </w:r>
    </w:p>
    <w:p w14:paraId="293323C3" w14:textId="512220C2" w:rsidR="00122A38" w:rsidRPr="00122A38" w:rsidRDefault="00122A38" w:rsidP="00AF1275">
      <w:pPr>
        <w:pStyle w:val="ListParagraph"/>
        <w:numPr>
          <w:ilvl w:val="0"/>
          <w:numId w:val="1"/>
        </w:numPr>
        <w:spacing w:after="0" w:line="274" w:lineRule="exact"/>
        <w:ind w:right="1121"/>
        <w:rPr>
          <w:rFonts w:ascii="Franklin Gothic Book" w:eastAsia="Franklin Gothic Book" w:hAnsi="Franklin Gothic Book" w:cs="Franklin Gothic Book"/>
          <w:sz w:val="24"/>
          <w:szCs w:val="24"/>
        </w:rPr>
      </w:pPr>
      <w:r w:rsidRPr="00122A38">
        <w:rPr>
          <w:rFonts w:ascii="Franklin Gothic Book" w:hAnsi="Franklin Gothic Book"/>
          <w:noProof/>
          <w:sz w:val="24"/>
          <w:szCs w:val="24"/>
        </w:rPr>
        <w:t>Demonstrated organizational skills and ability to manage multiple priorities in a fast-paced environment</w:t>
      </w:r>
    </w:p>
    <w:p w14:paraId="77F4CF06" w14:textId="0078E39A" w:rsidR="00122A38" w:rsidRPr="00122A38" w:rsidRDefault="00122A38" w:rsidP="00AF1275">
      <w:pPr>
        <w:pStyle w:val="ListParagraph"/>
        <w:numPr>
          <w:ilvl w:val="0"/>
          <w:numId w:val="1"/>
        </w:numPr>
        <w:spacing w:after="0" w:line="274" w:lineRule="exact"/>
        <w:ind w:right="1121"/>
        <w:rPr>
          <w:rFonts w:ascii="Franklin Gothic Book" w:eastAsia="Franklin Gothic Book" w:hAnsi="Franklin Gothic Book" w:cs="Franklin Gothic Book"/>
          <w:sz w:val="24"/>
          <w:szCs w:val="24"/>
        </w:rPr>
      </w:pPr>
      <w:r w:rsidRPr="00122A38">
        <w:rPr>
          <w:rFonts w:ascii="Franklin Gothic Book" w:hAnsi="Franklin Gothic Book"/>
          <w:noProof/>
          <w:sz w:val="24"/>
          <w:szCs w:val="24"/>
        </w:rPr>
        <w:t>proficiency in computer applications, including email, Microsoft Office, and web-based systems</w:t>
      </w:r>
    </w:p>
    <w:p w14:paraId="40643B36" w14:textId="2CB4FB56" w:rsidR="00122A38" w:rsidRPr="00122A38" w:rsidRDefault="00122A38" w:rsidP="00AF1275">
      <w:pPr>
        <w:pStyle w:val="ListParagraph"/>
        <w:numPr>
          <w:ilvl w:val="0"/>
          <w:numId w:val="1"/>
        </w:numPr>
        <w:spacing w:after="0" w:line="274" w:lineRule="exact"/>
        <w:ind w:right="1121"/>
        <w:rPr>
          <w:rFonts w:ascii="Franklin Gothic Book" w:eastAsia="Franklin Gothic Book" w:hAnsi="Franklin Gothic Book" w:cs="Franklin Gothic Book"/>
          <w:sz w:val="24"/>
          <w:szCs w:val="24"/>
        </w:rPr>
      </w:pPr>
      <w:r w:rsidRPr="00122A38">
        <w:rPr>
          <w:rFonts w:ascii="Franklin Gothic Book" w:hAnsi="Franklin Gothic Book"/>
          <w:noProof/>
          <w:sz w:val="24"/>
          <w:szCs w:val="24"/>
        </w:rPr>
        <w:t>strong commitment to student success and instructional quality in a clinical education environment</w:t>
      </w:r>
    </w:p>
    <w:p w14:paraId="30172639" w14:textId="77777777" w:rsidR="00201F3E" w:rsidRDefault="00201F3E">
      <w:pPr>
        <w:spacing w:before="11" w:after="0" w:line="260" w:lineRule="exact"/>
        <w:rPr>
          <w:sz w:val="26"/>
          <w:szCs w:val="26"/>
        </w:rPr>
      </w:pPr>
    </w:p>
    <w:p w14:paraId="3017263A" w14:textId="77777777" w:rsidR="00201F3E" w:rsidRDefault="00730A97">
      <w:pPr>
        <w:spacing w:after="0" w:line="240" w:lineRule="auto"/>
        <w:ind w:left="16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z w:val="20"/>
          <w:szCs w:val="20"/>
        </w:rPr>
        <w:t>R</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z w:val="20"/>
          <w:szCs w:val="20"/>
        </w:rPr>
        <w:t>F</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z w:val="20"/>
          <w:szCs w:val="20"/>
        </w:rPr>
        <w:t>RR</w:t>
      </w:r>
      <w:r>
        <w:rPr>
          <w:rFonts w:ascii="Franklin Gothic Book" w:eastAsia="Franklin Gothic Book" w:hAnsi="Franklin Gothic Book" w:cs="Franklin Gothic Book"/>
          <w:color w:val="1F4E79"/>
          <w:spacing w:val="2"/>
          <w:sz w:val="20"/>
          <w:szCs w:val="20"/>
        </w:rPr>
        <w:t>E</w:t>
      </w:r>
      <w:r>
        <w:rPr>
          <w:rFonts w:ascii="Franklin Gothic Book" w:eastAsia="Franklin Gothic Book" w:hAnsi="Franklin Gothic Book" w:cs="Franklin Gothic Book"/>
          <w:color w:val="1F4E79"/>
          <w:sz w:val="20"/>
          <w:szCs w:val="20"/>
        </w:rPr>
        <w:t>D</w:t>
      </w:r>
      <w:r>
        <w:rPr>
          <w:rFonts w:ascii="Franklin Gothic Book" w:eastAsia="Franklin Gothic Book" w:hAnsi="Franklin Gothic Book" w:cs="Franklin Gothic Book"/>
          <w:color w:val="1F4E79"/>
          <w:spacing w:val="-8"/>
          <w:sz w:val="20"/>
          <w:szCs w:val="20"/>
        </w:rPr>
        <w:t xml:space="preserve"> </w:t>
      </w:r>
      <w:r>
        <w:rPr>
          <w:rFonts w:ascii="Franklin Gothic Book" w:eastAsia="Franklin Gothic Book" w:hAnsi="Franklin Gothic Book" w:cs="Franklin Gothic Book"/>
          <w:color w:val="1F4E79"/>
          <w:spacing w:val="-1"/>
          <w:sz w:val="20"/>
          <w:szCs w:val="20"/>
        </w:rPr>
        <w:t>Q</w:t>
      </w:r>
      <w:r>
        <w:rPr>
          <w:rFonts w:ascii="Franklin Gothic Book" w:eastAsia="Franklin Gothic Book" w:hAnsi="Franklin Gothic Book" w:cs="Franklin Gothic Book"/>
          <w:color w:val="1F4E79"/>
          <w:spacing w:val="1"/>
          <w:sz w:val="20"/>
          <w:szCs w:val="20"/>
        </w:rPr>
        <w:t>U</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1"/>
          <w:sz w:val="20"/>
          <w:szCs w:val="20"/>
        </w:rPr>
        <w:t>L</w:t>
      </w:r>
      <w:r>
        <w:rPr>
          <w:rFonts w:ascii="Franklin Gothic Book" w:eastAsia="Franklin Gothic Book" w:hAnsi="Franklin Gothic Book" w:cs="Franklin Gothic Book"/>
          <w:color w:val="1F4E79"/>
          <w:sz w:val="20"/>
          <w:szCs w:val="20"/>
        </w:rPr>
        <w:t>IFI</w:t>
      </w:r>
      <w:r>
        <w:rPr>
          <w:rFonts w:ascii="Franklin Gothic Book" w:eastAsia="Franklin Gothic Book" w:hAnsi="Franklin Gothic Book" w:cs="Franklin Gothic Book"/>
          <w:color w:val="1F4E79"/>
          <w:spacing w:val="2"/>
          <w:sz w:val="20"/>
          <w:szCs w:val="20"/>
        </w:rPr>
        <w:t>C</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1"/>
          <w:sz w:val="20"/>
          <w:szCs w:val="20"/>
        </w:rPr>
        <w:t>N</w:t>
      </w:r>
      <w:r>
        <w:rPr>
          <w:rFonts w:ascii="Franklin Gothic Book" w:eastAsia="Franklin Gothic Book" w:hAnsi="Franklin Gothic Book" w:cs="Franklin Gothic Book"/>
          <w:color w:val="1F4E79"/>
          <w:sz w:val="20"/>
          <w:szCs w:val="20"/>
        </w:rPr>
        <w:t>S:</w:t>
      </w:r>
    </w:p>
    <w:p w14:paraId="3017263B" w14:textId="63034639" w:rsidR="00201F3E" w:rsidRDefault="005E3252" w:rsidP="005E3252">
      <w:pPr>
        <w:pStyle w:val="ListParagraph"/>
        <w:numPr>
          <w:ilvl w:val="0"/>
          <w:numId w:val="2"/>
        </w:numPr>
        <w:spacing w:after="0" w:line="272" w:lineRule="exact"/>
        <w:ind w:right="137"/>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Master’s degree in nursing, allied health, education, or a closely related field from an accredited institution</w:t>
      </w:r>
    </w:p>
    <w:p w14:paraId="47499110" w14:textId="24E2FDE0" w:rsidR="005E3252" w:rsidRDefault="005E3252" w:rsidP="005E3252">
      <w:pPr>
        <w:pStyle w:val="ListParagraph"/>
        <w:numPr>
          <w:ilvl w:val="0"/>
          <w:numId w:val="2"/>
        </w:numPr>
        <w:spacing w:after="0" w:line="272" w:lineRule="exact"/>
        <w:ind w:right="137"/>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Previous postsecondary teaching, clinical instruction, or clinical coordination experience</w:t>
      </w:r>
    </w:p>
    <w:p w14:paraId="2AC4AB73" w14:textId="2B671D1E" w:rsidR="005E3252" w:rsidRDefault="005E3252" w:rsidP="005E3252">
      <w:pPr>
        <w:pStyle w:val="ListParagraph"/>
        <w:numPr>
          <w:ilvl w:val="0"/>
          <w:numId w:val="2"/>
        </w:numPr>
        <w:spacing w:after="0" w:line="272" w:lineRule="exact"/>
        <w:ind w:right="137"/>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Experience working with clinical compliance management systems such as ACEMAPP</w:t>
      </w:r>
    </w:p>
    <w:p w14:paraId="567B3428" w14:textId="2A356B92" w:rsidR="005E3252" w:rsidRDefault="005E3252" w:rsidP="005E3252">
      <w:pPr>
        <w:pStyle w:val="ListParagraph"/>
        <w:numPr>
          <w:ilvl w:val="0"/>
          <w:numId w:val="2"/>
        </w:numPr>
        <w:spacing w:after="0" w:line="272" w:lineRule="exact"/>
        <w:ind w:right="137"/>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Familiarity with Georgia Board of Nursing rules, ACEN standards, and other applicable programmatic accreditation requirements</w:t>
      </w:r>
    </w:p>
    <w:p w14:paraId="07411F73" w14:textId="169BD821" w:rsidR="005E3252" w:rsidRPr="005E3252" w:rsidRDefault="005E3252" w:rsidP="005E3252">
      <w:pPr>
        <w:pStyle w:val="ListParagraph"/>
        <w:numPr>
          <w:ilvl w:val="0"/>
          <w:numId w:val="2"/>
        </w:numPr>
        <w:spacing w:after="0" w:line="272" w:lineRule="exact"/>
        <w:ind w:right="137"/>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Knowledge of Technical College System of Georgia policies, procedures, and instructional practices</w:t>
      </w:r>
    </w:p>
    <w:p w14:paraId="3017263C" w14:textId="77777777" w:rsidR="00201F3E" w:rsidRDefault="00201F3E">
      <w:pPr>
        <w:spacing w:before="10" w:after="0" w:line="240" w:lineRule="exact"/>
        <w:rPr>
          <w:sz w:val="24"/>
          <w:szCs w:val="24"/>
        </w:rPr>
      </w:pPr>
    </w:p>
    <w:p w14:paraId="3017263D" w14:textId="77777777" w:rsidR="00201F3E" w:rsidRDefault="00730A97">
      <w:pPr>
        <w:spacing w:after="0" w:line="240" w:lineRule="auto"/>
        <w:ind w:left="16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z w:val="20"/>
          <w:szCs w:val="20"/>
        </w:rPr>
        <w:t>R</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pacing w:val="2"/>
          <w:sz w:val="20"/>
          <w:szCs w:val="20"/>
        </w:rPr>
        <w:t>S</w:t>
      </w: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1"/>
          <w:sz w:val="20"/>
          <w:szCs w:val="20"/>
        </w:rPr>
        <w:t>N</w:t>
      </w:r>
      <w:r>
        <w:rPr>
          <w:rFonts w:ascii="Franklin Gothic Book" w:eastAsia="Franklin Gothic Book" w:hAnsi="Franklin Gothic Book" w:cs="Franklin Gothic Book"/>
          <w:color w:val="1F4E79"/>
          <w:sz w:val="20"/>
          <w:szCs w:val="20"/>
        </w:rPr>
        <w:t>SIBI</w:t>
      </w:r>
      <w:r>
        <w:rPr>
          <w:rFonts w:ascii="Franklin Gothic Book" w:eastAsia="Franklin Gothic Book" w:hAnsi="Franklin Gothic Book" w:cs="Franklin Gothic Book"/>
          <w:color w:val="1F4E79"/>
          <w:spacing w:val="1"/>
          <w:sz w:val="20"/>
          <w:szCs w:val="20"/>
        </w:rPr>
        <w:t>L</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pacing w:val="4"/>
          <w:sz w:val="20"/>
          <w:szCs w:val="20"/>
        </w:rPr>
        <w:t>S</w:t>
      </w:r>
      <w:r>
        <w:rPr>
          <w:rFonts w:ascii="Franklin Gothic Book" w:eastAsia="Franklin Gothic Book" w:hAnsi="Franklin Gothic Book" w:cs="Franklin Gothic Book"/>
          <w:color w:val="1F4E79"/>
          <w:sz w:val="20"/>
          <w:szCs w:val="20"/>
        </w:rPr>
        <w:t>:</w:t>
      </w:r>
    </w:p>
    <w:p w14:paraId="30172644" w14:textId="30CF590E" w:rsidR="00201F3E" w:rsidRDefault="00B25428">
      <w:pPr>
        <w:spacing w:before="2" w:after="0" w:line="239" w:lineRule="auto"/>
        <w:ind w:left="160" w:right="146"/>
        <w:rPr>
          <w:rFonts w:ascii="Franklin Gothic Book" w:eastAsia="Franklin Gothic Book" w:hAnsi="Franklin Gothic Book" w:cs="Franklin Gothic Book"/>
          <w:spacing w:val="-1"/>
          <w:sz w:val="24"/>
          <w:szCs w:val="24"/>
        </w:rPr>
      </w:pPr>
      <w:r>
        <w:rPr>
          <w:rFonts w:ascii="Franklin Gothic Book" w:eastAsia="Franklin Gothic Book" w:hAnsi="Franklin Gothic Book" w:cs="Franklin Gothic Book"/>
          <w:spacing w:val="-1"/>
          <w:sz w:val="24"/>
          <w:szCs w:val="24"/>
        </w:rPr>
        <w:t>As the Clinical Coordinator for Nursing and Allied Health, you will support the coordination and oversight of clinical education activities across assigned programs.</w:t>
      </w:r>
    </w:p>
    <w:p w14:paraId="74C74F61" w14:textId="12A68D41" w:rsidR="00B25428" w:rsidRDefault="005B5CD4" w:rsidP="00B25428">
      <w:pPr>
        <w:pStyle w:val="ListParagraph"/>
        <w:numPr>
          <w:ilvl w:val="0"/>
          <w:numId w:val="3"/>
        </w:numPr>
        <w:spacing w:before="2" w:after="0" w:line="239" w:lineRule="auto"/>
        <w:ind w:right="146"/>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Coordinate clinical placements for Nursing and Allied Health students in collaboration with faculty, program coordinators, and department chairs</w:t>
      </w:r>
    </w:p>
    <w:p w14:paraId="004282F4" w14:textId="32E55F06" w:rsidR="005B5CD4" w:rsidRDefault="005B5CD4" w:rsidP="00B25428">
      <w:pPr>
        <w:pStyle w:val="ListParagraph"/>
        <w:numPr>
          <w:ilvl w:val="0"/>
          <w:numId w:val="3"/>
        </w:numPr>
        <w:spacing w:before="2" w:after="0" w:line="239" w:lineRule="auto"/>
        <w:ind w:right="146"/>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 xml:space="preserve">Develop and maintain strong relationships with hospitals, clinics, long-term care facilities, and other approved </w:t>
      </w:r>
      <w:r w:rsidR="00FD4BC0">
        <w:rPr>
          <w:rFonts w:ascii="Franklin Gothic Book" w:eastAsia="Franklin Gothic Book" w:hAnsi="Franklin Gothic Book" w:cs="Franklin Gothic Book"/>
          <w:sz w:val="24"/>
          <w:szCs w:val="24"/>
        </w:rPr>
        <w:t>clinical sites to ensure sufficient and appropriate placement opportunities for students</w:t>
      </w:r>
    </w:p>
    <w:p w14:paraId="5189EA11" w14:textId="1EFEFDA0" w:rsidR="00FD4BC0" w:rsidRDefault="00FD4BC0" w:rsidP="00B25428">
      <w:pPr>
        <w:pStyle w:val="ListParagraph"/>
        <w:numPr>
          <w:ilvl w:val="0"/>
          <w:numId w:val="3"/>
        </w:numPr>
        <w:spacing w:before="2" w:after="0" w:line="239" w:lineRule="auto"/>
        <w:ind w:right="146"/>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Utilize ACEMAPP and other approved systems to track, monitor, and verify student and faculty clinical compliance, including health requirements, background checks, drug screening, immunizations, licensure verification, and site-specific documentation</w:t>
      </w:r>
    </w:p>
    <w:p w14:paraId="43789FBD" w14:textId="4C9BC292" w:rsidR="00FD4BC0" w:rsidRDefault="00FD4BC0" w:rsidP="00B25428">
      <w:pPr>
        <w:pStyle w:val="ListParagraph"/>
        <w:numPr>
          <w:ilvl w:val="0"/>
          <w:numId w:val="3"/>
        </w:numPr>
        <w:spacing w:before="2" w:after="0" w:line="239" w:lineRule="auto"/>
        <w:ind w:right="146"/>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Ensure all clinical compliance documentation is accurate, current, and accessible to clinical partners in accordance with affiliation agreements, regulatory requirements, and accreditation standards</w:t>
      </w:r>
    </w:p>
    <w:p w14:paraId="02465DE5" w14:textId="5FE16A2E" w:rsidR="00FD4BC0" w:rsidRDefault="007E5786" w:rsidP="00B25428">
      <w:pPr>
        <w:pStyle w:val="ListParagraph"/>
        <w:numPr>
          <w:ilvl w:val="0"/>
          <w:numId w:val="3"/>
        </w:numPr>
        <w:spacing w:before="2" w:after="0" w:line="239" w:lineRule="auto"/>
        <w:ind w:right="146"/>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Serve as a primary point of contact for clinical sites regarding student and faculty onboarding, compliance verification, and clinical readiness</w:t>
      </w:r>
    </w:p>
    <w:p w14:paraId="2A47214F" w14:textId="5285E3E3" w:rsidR="007E5786" w:rsidRDefault="00563B3F" w:rsidP="00B25428">
      <w:pPr>
        <w:pStyle w:val="ListParagraph"/>
        <w:numPr>
          <w:ilvl w:val="0"/>
          <w:numId w:val="3"/>
        </w:numPr>
        <w:spacing w:before="2" w:after="0" w:line="239" w:lineRule="auto"/>
        <w:ind w:right="146"/>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Communicate compliance deficiencies, deadlines, and corrective actions to students, faculty, and program leadership in a timely manner</w:t>
      </w:r>
    </w:p>
    <w:p w14:paraId="6FEC0CF7" w14:textId="5CC72137" w:rsidR="00563B3F" w:rsidRDefault="00563B3F" w:rsidP="00B25428">
      <w:pPr>
        <w:pStyle w:val="ListParagraph"/>
        <w:numPr>
          <w:ilvl w:val="0"/>
          <w:numId w:val="3"/>
        </w:numPr>
        <w:spacing w:before="2" w:after="0" w:line="239" w:lineRule="auto"/>
        <w:ind w:right="146"/>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 xml:space="preserve">Maintain audit-ready clinical compliance records to support Georgia Board of Nursing reviews, ACEN </w:t>
      </w:r>
      <w:r>
        <w:rPr>
          <w:rFonts w:ascii="Franklin Gothic Book" w:eastAsia="Franklin Gothic Book" w:hAnsi="Franklin Gothic Book" w:cs="Franklin Gothic Book"/>
          <w:sz w:val="24"/>
          <w:szCs w:val="24"/>
        </w:rPr>
        <w:lastRenderedPageBreak/>
        <w:t xml:space="preserve">accreditation activities a, and other </w:t>
      </w:r>
      <w:r w:rsidR="00E67C22">
        <w:rPr>
          <w:rFonts w:ascii="Franklin Gothic Book" w:eastAsia="Franklin Gothic Book" w:hAnsi="Franklin Gothic Book" w:cs="Franklin Gothic Book"/>
          <w:sz w:val="24"/>
          <w:szCs w:val="24"/>
        </w:rPr>
        <w:t>regulatory or accreditation processes</w:t>
      </w:r>
    </w:p>
    <w:p w14:paraId="113A0855" w14:textId="4E57285B" w:rsidR="00E67C22" w:rsidRDefault="00E67C22" w:rsidP="00B25428">
      <w:pPr>
        <w:pStyle w:val="ListParagraph"/>
        <w:numPr>
          <w:ilvl w:val="0"/>
          <w:numId w:val="3"/>
        </w:numPr>
        <w:spacing w:before="2" w:after="0" w:line="239" w:lineRule="auto"/>
        <w:ind w:right="146"/>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Assist with the coordination of clinical schedules and rotation assignments across multiple campuses and clinical partners</w:t>
      </w:r>
    </w:p>
    <w:p w14:paraId="1612B2E2" w14:textId="6358D9CA" w:rsidR="00E67C22" w:rsidRDefault="00E67C22" w:rsidP="00B25428">
      <w:pPr>
        <w:pStyle w:val="ListParagraph"/>
        <w:numPr>
          <w:ilvl w:val="0"/>
          <w:numId w:val="3"/>
        </w:numPr>
        <w:spacing w:before="2" w:after="0" w:line="239" w:lineRule="auto"/>
        <w:ind w:right="146"/>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Support faculty with clinical supervision processes and address clinical placement concerns in collaboration with program leadership</w:t>
      </w:r>
    </w:p>
    <w:p w14:paraId="64225468" w14:textId="35AE65F0" w:rsidR="00E67C22" w:rsidRDefault="00CA3D5F" w:rsidP="00B25428">
      <w:pPr>
        <w:pStyle w:val="ListParagraph"/>
        <w:numPr>
          <w:ilvl w:val="0"/>
          <w:numId w:val="3"/>
        </w:numPr>
        <w:spacing w:before="2" w:after="0" w:line="239" w:lineRule="auto"/>
        <w:ind w:right="146"/>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Participate in accreditation preparation activities, including documentation, data collection, and site visit support related to clinical education</w:t>
      </w:r>
    </w:p>
    <w:p w14:paraId="7A937797" w14:textId="18712924" w:rsidR="00CA3D5F" w:rsidRDefault="00CA3D5F" w:rsidP="00B25428">
      <w:pPr>
        <w:pStyle w:val="ListParagraph"/>
        <w:numPr>
          <w:ilvl w:val="0"/>
          <w:numId w:val="3"/>
        </w:numPr>
        <w:spacing w:before="2" w:after="0" w:line="239" w:lineRule="auto"/>
        <w:ind w:right="146"/>
        <w:rPr>
          <w:rFonts w:ascii="Franklin Gothic Book" w:eastAsia="Franklin Gothic Book" w:hAnsi="Franklin Gothic Book" w:cs="Franklin Gothic Book"/>
          <w:sz w:val="24"/>
          <w:szCs w:val="24"/>
        </w:rPr>
      </w:pPr>
      <w:proofErr w:type="gramStart"/>
      <w:r>
        <w:rPr>
          <w:rFonts w:ascii="Franklin Gothic Book" w:eastAsia="Franklin Gothic Book" w:hAnsi="Franklin Gothic Book" w:cs="Franklin Gothic Book"/>
          <w:sz w:val="24"/>
          <w:szCs w:val="24"/>
        </w:rPr>
        <w:t>Attend</w:t>
      </w:r>
      <w:proofErr w:type="gramEnd"/>
      <w:r>
        <w:rPr>
          <w:rFonts w:ascii="Franklin Gothic Book" w:eastAsia="Franklin Gothic Book" w:hAnsi="Franklin Gothic Book" w:cs="Franklin Gothic Book"/>
          <w:sz w:val="24"/>
          <w:szCs w:val="24"/>
        </w:rPr>
        <w:t xml:space="preserve"> require meetings, training sessions, and professional development activities</w:t>
      </w:r>
    </w:p>
    <w:p w14:paraId="74B632FF" w14:textId="123F2681" w:rsidR="00CA3D5F" w:rsidRPr="00B25428" w:rsidRDefault="00CA3D5F" w:rsidP="00B25428">
      <w:pPr>
        <w:pStyle w:val="ListParagraph"/>
        <w:numPr>
          <w:ilvl w:val="0"/>
          <w:numId w:val="3"/>
        </w:numPr>
        <w:spacing w:before="2" w:after="0" w:line="239" w:lineRule="auto"/>
        <w:ind w:right="146"/>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Perform other duties as assigned in support of Nursing and Allied Health programs</w:t>
      </w:r>
    </w:p>
    <w:p w14:paraId="30172645" w14:textId="77777777" w:rsidR="00201F3E" w:rsidRDefault="00201F3E">
      <w:pPr>
        <w:spacing w:before="13" w:after="0" w:line="260" w:lineRule="exact"/>
        <w:rPr>
          <w:sz w:val="26"/>
          <w:szCs w:val="26"/>
        </w:rPr>
      </w:pPr>
    </w:p>
    <w:p w14:paraId="30172650" w14:textId="77777777" w:rsidR="00201F3E" w:rsidRDefault="00201F3E">
      <w:pPr>
        <w:spacing w:before="9" w:after="0" w:line="240" w:lineRule="exact"/>
        <w:rPr>
          <w:sz w:val="24"/>
          <w:szCs w:val="24"/>
        </w:rPr>
      </w:pPr>
    </w:p>
    <w:p w14:paraId="30172651" w14:textId="77777777" w:rsidR="00201F3E" w:rsidRDefault="00730A97">
      <w:pPr>
        <w:spacing w:after="0" w:line="240" w:lineRule="auto"/>
        <w:ind w:left="16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2"/>
          <w:sz w:val="20"/>
          <w:szCs w:val="20"/>
        </w:rPr>
        <w:t>S</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3"/>
          <w:sz w:val="20"/>
          <w:szCs w:val="20"/>
        </w:rPr>
        <w:t>L</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z w:val="20"/>
          <w:szCs w:val="20"/>
        </w:rPr>
        <w:t>RY:</w:t>
      </w:r>
    </w:p>
    <w:p w14:paraId="30172652" w14:textId="77777777" w:rsidR="00201F3E" w:rsidRDefault="00730A97">
      <w:pPr>
        <w:spacing w:after="0" w:line="270" w:lineRule="exact"/>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Salary</w:t>
      </w:r>
      <w:r>
        <w:rPr>
          <w:rFonts w:ascii="Franklin Gothic Book" w:eastAsia="Franklin Gothic Book" w:hAnsi="Franklin Gothic Book" w:cs="Franklin Gothic Book"/>
          <w:spacing w:val="46"/>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mm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ns</w:t>
      </w:r>
      <w:r>
        <w:rPr>
          <w:rFonts w:ascii="Franklin Gothic Book" w:eastAsia="Franklin Gothic Book" w:hAnsi="Franklin Gothic Book" w:cs="Franklin Gothic Book"/>
          <w:sz w:val="24"/>
          <w:szCs w:val="24"/>
        </w:rPr>
        <w:t>urate</w:t>
      </w:r>
      <w:r>
        <w:rPr>
          <w:rFonts w:ascii="Franklin Gothic Book" w:eastAsia="Franklin Gothic Book" w:hAnsi="Franklin Gothic Book" w:cs="Franklin Gothic Book"/>
          <w:spacing w:val="38"/>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ith</w:t>
      </w:r>
      <w:r>
        <w:rPr>
          <w:rFonts w:ascii="Franklin Gothic Book" w:eastAsia="Franklin Gothic Book" w:hAnsi="Franklin Gothic Book" w:cs="Franklin Gothic Book"/>
          <w:spacing w:val="50"/>
          <w:sz w:val="24"/>
          <w:szCs w:val="24"/>
        </w:rPr>
        <w:t xml:space="preserve"> </w:t>
      </w:r>
      <w:r>
        <w:rPr>
          <w:rFonts w:ascii="Franklin Gothic Book" w:eastAsia="Franklin Gothic Book" w:hAnsi="Franklin Gothic Book" w:cs="Franklin Gothic Book"/>
          <w:sz w:val="24"/>
          <w:szCs w:val="24"/>
        </w:rPr>
        <w:t>educa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ion</w:t>
      </w:r>
      <w:r>
        <w:rPr>
          <w:rFonts w:ascii="Franklin Gothic Book" w:eastAsia="Franklin Gothic Book" w:hAnsi="Franklin Gothic Book" w:cs="Franklin Gothic Book"/>
          <w:spacing w:val="43"/>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6"/>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pacing w:val="2"/>
          <w:sz w:val="24"/>
          <w:szCs w:val="24"/>
        </w:rPr>
        <w:t>o</w:t>
      </w:r>
      <w:r>
        <w:rPr>
          <w:rFonts w:ascii="Franklin Gothic Book" w:eastAsia="Franklin Gothic Book" w:hAnsi="Franklin Gothic Book" w:cs="Franklin Gothic Book"/>
          <w:sz w:val="24"/>
          <w:szCs w:val="24"/>
        </w:rPr>
        <w:t>rk</w:t>
      </w:r>
      <w:r>
        <w:rPr>
          <w:rFonts w:ascii="Franklin Gothic Book" w:eastAsia="Franklin Gothic Book" w:hAnsi="Franklin Gothic Book" w:cs="Franklin Gothic Book"/>
          <w:spacing w:val="47"/>
          <w:sz w:val="24"/>
          <w:szCs w:val="24"/>
        </w:rPr>
        <w:t xml:space="preserve"> </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xp</w:t>
      </w:r>
      <w:r>
        <w:rPr>
          <w:rFonts w:ascii="Franklin Gothic Book" w:eastAsia="Franklin Gothic Book" w:hAnsi="Franklin Gothic Book" w:cs="Franklin Gothic Book"/>
          <w:spacing w:val="4"/>
          <w:sz w:val="24"/>
          <w:szCs w:val="24"/>
        </w:rPr>
        <w:t>e</w:t>
      </w:r>
      <w:r>
        <w:rPr>
          <w:rFonts w:ascii="Franklin Gothic Book" w:eastAsia="Franklin Gothic Book" w:hAnsi="Franklin Gothic Book" w:cs="Franklin Gothic Book"/>
          <w:sz w:val="24"/>
          <w:szCs w:val="24"/>
        </w:rPr>
        <w:t>rience.</w:t>
      </w:r>
      <w:r>
        <w:rPr>
          <w:rFonts w:ascii="Franklin Gothic Book" w:eastAsia="Franklin Gothic Book" w:hAnsi="Franklin Gothic Book" w:cs="Franklin Gothic Book"/>
          <w:spacing w:val="43"/>
          <w:sz w:val="24"/>
          <w:szCs w:val="24"/>
        </w:rPr>
        <w:t xml:space="preserve"> </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efits</w:t>
      </w:r>
      <w:r>
        <w:rPr>
          <w:rFonts w:ascii="Franklin Gothic Book" w:eastAsia="Franklin Gothic Book" w:hAnsi="Franklin Gothic Book" w:cs="Franklin Gothic Book"/>
          <w:spacing w:val="45"/>
          <w:sz w:val="24"/>
          <w:szCs w:val="24"/>
        </w:rPr>
        <w:t xml:space="preserve"> </w:t>
      </w:r>
      <w:r>
        <w:rPr>
          <w:rFonts w:ascii="Franklin Gothic Book" w:eastAsia="Franklin Gothic Book" w:hAnsi="Franklin Gothic Book" w:cs="Franklin Gothic Book"/>
          <w:sz w:val="24"/>
          <w:szCs w:val="24"/>
        </w:rPr>
        <w:t>include</w:t>
      </w:r>
      <w:r>
        <w:rPr>
          <w:rFonts w:ascii="Franklin Gothic Book" w:eastAsia="Franklin Gothic Book" w:hAnsi="Franklin Gothic Book" w:cs="Franklin Gothic Book"/>
          <w:spacing w:val="46"/>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aid</w:t>
      </w:r>
      <w:r>
        <w:rPr>
          <w:rFonts w:ascii="Franklin Gothic Book" w:eastAsia="Franklin Gothic Book" w:hAnsi="Franklin Gothic Book" w:cs="Franklin Gothic Book"/>
          <w:spacing w:val="48"/>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45"/>
          <w:sz w:val="24"/>
          <w:szCs w:val="24"/>
        </w:rPr>
        <w:t xml:space="preserve"> </w:t>
      </w:r>
      <w:r>
        <w:rPr>
          <w:rFonts w:ascii="Franklin Gothic Book" w:eastAsia="Franklin Gothic Book" w:hAnsi="Franklin Gothic Book" w:cs="Franklin Gothic Book"/>
          <w:sz w:val="24"/>
          <w:szCs w:val="24"/>
        </w:rPr>
        <w:t>ho</w:t>
      </w:r>
      <w:r>
        <w:rPr>
          <w:rFonts w:ascii="Franklin Gothic Book" w:eastAsia="Franklin Gothic Book" w:hAnsi="Franklin Gothic Book" w:cs="Franklin Gothic Book"/>
          <w:spacing w:val="2"/>
          <w:sz w:val="24"/>
          <w:szCs w:val="24"/>
        </w:rPr>
        <w:t>l</w:t>
      </w:r>
      <w:r>
        <w:rPr>
          <w:rFonts w:ascii="Franklin Gothic Book" w:eastAsia="Franklin Gothic Book" w:hAnsi="Franklin Gothic Book" w:cs="Franklin Gothic Book"/>
          <w:sz w:val="24"/>
          <w:szCs w:val="24"/>
        </w:rPr>
        <w:t>id</w:t>
      </w:r>
      <w:r>
        <w:rPr>
          <w:rFonts w:ascii="Franklin Gothic Book" w:eastAsia="Franklin Gothic Book" w:hAnsi="Franklin Gothic Book" w:cs="Franklin Gothic Book"/>
          <w:spacing w:val="1"/>
          <w:sz w:val="24"/>
          <w:szCs w:val="24"/>
        </w:rPr>
        <w:t>ay</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4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aid</w:t>
      </w:r>
    </w:p>
    <w:p w14:paraId="30172653" w14:textId="77777777" w:rsidR="00201F3E" w:rsidRDefault="00730A97">
      <w:pPr>
        <w:spacing w:before="1" w:after="0" w:line="240" w:lineRule="auto"/>
        <w:ind w:left="16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an</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ual</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2"/>
          <w:sz w:val="24"/>
          <w:szCs w:val="24"/>
        </w:rPr>
        <w:t>c</w:t>
      </w:r>
      <w:r>
        <w:rPr>
          <w:rFonts w:ascii="Franklin Gothic Book" w:eastAsia="Franklin Gothic Book" w:hAnsi="Franklin Gothic Book" w:cs="Franklin Gothic Book"/>
          <w:sz w:val="24"/>
          <w:szCs w:val="24"/>
        </w:rPr>
        <w:t>k</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leave,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Sta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Georgia</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Fle</w:t>
      </w:r>
      <w:r>
        <w:rPr>
          <w:rFonts w:ascii="Franklin Gothic Book" w:eastAsia="Franklin Gothic Book" w:hAnsi="Franklin Gothic Book" w:cs="Franklin Gothic Book"/>
          <w:spacing w:val="-1"/>
          <w:sz w:val="24"/>
          <w:szCs w:val="24"/>
        </w:rPr>
        <w:t>x</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le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efits</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Progr</w:t>
      </w:r>
      <w:r>
        <w:rPr>
          <w:rFonts w:ascii="Franklin Gothic Book" w:eastAsia="Franklin Gothic Book" w:hAnsi="Franklin Gothic Book" w:cs="Franklin Gothic Book"/>
          <w:spacing w:val="2"/>
          <w:sz w:val="24"/>
          <w:szCs w:val="24"/>
        </w:rPr>
        <w:t>a</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w:t>
      </w:r>
    </w:p>
    <w:p w14:paraId="73E564CB" w14:textId="77777777" w:rsidR="00CA3D5F" w:rsidRDefault="00CA3D5F">
      <w:pPr>
        <w:spacing w:before="68" w:after="0" w:line="240" w:lineRule="auto"/>
        <w:ind w:left="160" w:right="-20"/>
        <w:rPr>
          <w:rFonts w:ascii="Franklin Gothic Book" w:eastAsia="Franklin Gothic Book" w:hAnsi="Franklin Gothic Book" w:cs="Franklin Gothic Book"/>
          <w:color w:val="1F4E79"/>
          <w:spacing w:val="2"/>
          <w:sz w:val="20"/>
          <w:szCs w:val="20"/>
        </w:rPr>
      </w:pPr>
    </w:p>
    <w:p w14:paraId="30172655" w14:textId="7418BBB1" w:rsidR="00201F3E" w:rsidRDefault="00730A97">
      <w:pPr>
        <w:spacing w:before="68" w:after="0" w:line="240" w:lineRule="auto"/>
        <w:ind w:left="16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2"/>
          <w:sz w:val="20"/>
          <w:szCs w:val="20"/>
        </w:rPr>
        <w:t>S</w:t>
      </w: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z w:val="20"/>
          <w:szCs w:val="20"/>
        </w:rPr>
        <w:t>C</w:t>
      </w:r>
      <w:r>
        <w:rPr>
          <w:rFonts w:ascii="Franklin Gothic Book" w:eastAsia="Franklin Gothic Book" w:hAnsi="Franklin Gothic Book" w:cs="Franklin Gothic Book"/>
          <w:color w:val="1F4E79"/>
          <w:spacing w:val="3"/>
          <w:sz w:val="20"/>
          <w:szCs w:val="20"/>
        </w:rPr>
        <w:t>I</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z w:val="20"/>
          <w:szCs w:val="20"/>
        </w:rPr>
        <w:t>L</w:t>
      </w:r>
      <w:r>
        <w:rPr>
          <w:rFonts w:ascii="Franklin Gothic Book" w:eastAsia="Franklin Gothic Book" w:hAnsi="Franklin Gothic Book" w:cs="Franklin Gothic Book"/>
          <w:color w:val="1F4E79"/>
          <w:spacing w:val="-6"/>
          <w:sz w:val="20"/>
          <w:szCs w:val="20"/>
        </w:rPr>
        <w:t xml:space="preserve"> </w:t>
      </w:r>
      <w:r>
        <w:rPr>
          <w:rFonts w:ascii="Franklin Gothic Book" w:eastAsia="Franklin Gothic Book" w:hAnsi="Franklin Gothic Book" w:cs="Franklin Gothic Book"/>
          <w:color w:val="1F4E79"/>
          <w:spacing w:val="1"/>
          <w:sz w:val="20"/>
          <w:szCs w:val="20"/>
        </w:rPr>
        <w:t>N</w:t>
      </w:r>
      <w:r>
        <w:rPr>
          <w:rFonts w:ascii="Franklin Gothic Book" w:eastAsia="Franklin Gothic Book" w:hAnsi="Franklin Gothic Book" w:cs="Franklin Gothic Book"/>
          <w:color w:val="1F4E79"/>
          <w:spacing w:val="-1"/>
          <w:sz w:val="20"/>
          <w:szCs w:val="20"/>
        </w:rPr>
        <w:t>OT</w:t>
      </w:r>
      <w:r>
        <w:rPr>
          <w:rFonts w:ascii="Franklin Gothic Book" w:eastAsia="Franklin Gothic Book" w:hAnsi="Franklin Gothic Book" w:cs="Franklin Gothic Book"/>
          <w:color w:val="1F4E79"/>
          <w:spacing w:val="3"/>
          <w:sz w:val="20"/>
          <w:szCs w:val="20"/>
        </w:rPr>
        <w:t>E</w:t>
      </w:r>
      <w:r>
        <w:rPr>
          <w:rFonts w:ascii="Franklin Gothic Book" w:eastAsia="Franklin Gothic Book" w:hAnsi="Franklin Gothic Book" w:cs="Franklin Gothic Book"/>
          <w:color w:val="1F4E79"/>
          <w:sz w:val="20"/>
          <w:szCs w:val="20"/>
        </w:rPr>
        <w:t>S:</w:t>
      </w:r>
    </w:p>
    <w:p w14:paraId="23AF1270" w14:textId="77777777" w:rsidR="009A1DD6" w:rsidRPr="009A1DD6" w:rsidRDefault="009A1DD6" w:rsidP="009A1DD6">
      <w:pPr>
        <w:spacing w:before="10" w:after="0" w:line="240" w:lineRule="exact"/>
        <w:ind w:left="180"/>
        <w:rPr>
          <w:rFonts w:ascii="Franklin Gothic Book" w:eastAsia="Franklin Gothic Book" w:hAnsi="Franklin Gothic Book" w:cs="Franklin Gothic Book"/>
          <w:sz w:val="24"/>
          <w:szCs w:val="24"/>
        </w:rPr>
      </w:pPr>
      <w:r w:rsidRPr="009A1DD6">
        <w:rPr>
          <w:rFonts w:ascii="Franklin Gothic Book" w:eastAsia="Franklin Gothic Book" w:hAnsi="Franklin Gothic Book" w:cs="Franklin Gothic Book"/>
          <w:sz w:val="24"/>
          <w:szCs w:val="24"/>
        </w:rPr>
        <w:t>It shall be a condition of employment to submit to a background investigation.  Offers of employment shall be conditional pending the result of the background investigation. </w:t>
      </w:r>
    </w:p>
    <w:p w14:paraId="0E631B26" w14:textId="77777777" w:rsidR="009A1DD6" w:rsidRPr="009A1DD6" w:rsidRDefault="009A1DD6" w:rsidP="009A1DD6">
      <w:pPr>
        <w:spacing w:before="10" w:after="0" w:line="240" w:lineRule="exact"/>
        <w:ind w:left="180"/>
        <w:rPr>
          <w:rFonts w:ascii="Franklin Gothic Book" w:eastAsia="Franklin Gothic Book" w:hAnsi="Franklin Gothic Book" w:cs="Franklin Gothic Book"/>
          <w:sz w:val="24"/>
          <w:szCs w:val="24"/>
        </w:rPr>
      </w:pPr>
      <w:r w:rsidRPr="009A1DD6">
        <w:rPr>
          <w:rFonts w:ascii="Franklin Gothic Book" w:eastAsia="Franklin Gothic Book" w:hAnsi="Franklin Gothic Book" w:cs="Franklin Gothic Book"/>
          <w:sz w:val="24"/>
          <w:szCs w:val="24"/>
        </w:rPr>
        <w:t> </w:t>
      </w:r>
    </w:p>
    <w:p w14:paraId="0B1526B9" w14:textId="77777777" w:rsidR="009A1DD6" w:rsidRPr="009A1DD6" w:rsidRDefault="009A1DD6" w:rsidP="009A1DD6">
      <w:pPr>
        <w:spacing w:before="10" w:after="0" w:line="240" w:lineRule="exact"/>
        <w:ind w:left="180"/>
        <w:rPr>
          <w:rFonts w:ascii="Franklin Gothic Book" w:eastAsia="Franklin Gothic Book" w:hAnsi="Franklin Gothic Book" w:cs="Franklin Gothic Book"/>
          <w:sz w:val="24"/>
          <w:szCs w:val="24"/>
        </w:rPr>
      </w:pPr>
      <w:r w:rsidRPr="009A1DD6">
        <w:rPr>
          <w:rFonts w:ascii="Franklin Gothic Book" w:eastAsia="Franklin Gothic Book" w:hAnsi="Franklin Gothic Book" w:cs="Franklin Gothic Book"/>
          <w:sz w:val="24"/>
          <w:szCs w:val="24"/>
        </w:rPr>
        <w:t>Federal Law requires ID and eligibility verification prior to employment. </w:t>
      </w:r>
    </w:p>
    <w:p w14:paraId="457B373C" w14:textId="77777777" w:rsidR="009A1DD6" w:rsidRPr="009A1DD6" w:rsidRDefault="009A1DD6" w:rsidP="009A1DD6">
      <w:pPr>
        <w:spacing w:before="10" w:after="0" w:line="240" w:lineRule="exact"/>
        <w:ind w:left="180"/>
        <w:rPr>
          <w:rFonts w:ascii="Franklin Gothic Book" w:eastAsia="Franklin Gothic Book" w:hAnsi="Franklin Gothic Book" w:cs="Franklin Gothic Book"/>
          <w:sz w:val="24"/>
          <w:szCs w:val="24"/>
        </w:rPr>
      </w:pPr>
      <w:r w:rsidRPr="009A1DD6">
        <w:rPr>
          <w:rFonts w:ascii="Franklin Gothic Book" w:eastAsia="Franklin Gothic Book" w:hAnsi="Franklin Gothic Book" w:cs="Franklin Gothic Book"/>
          <w:sz w:val="24"/>
          <w:szCs w:val="24"/>
        </w:rPr>
        <w:t> </w:t>
      </w:r>
    </w:p>
    <w:p w14:paraId="2302E332" w14:textId="77777777" w:rsidR="009A1DD6" w:rsidRPr="009A1DD6" w:rsidRDefault="009A1DD6" w:rsidP="009A1DD6">
      <w:pPr>
        <w:spacing w:before="10" w:after="0" w:line="240" w:lineRule="exact"/>
        <w:ind w:left="180"/>
        <w:rPr>
          <w:rFonts w:ascii="Franklin Gothic Book" w:eastAsia="Franklin Gothic Book" w:hAnsi="Franklin Gothic Book" w:cs="Franklin Gothic Book"/>
          <w:sz w:val="24"/>
          <w:szCs w:val="24"/>
        </w:rPr>
      </w:pPr>
      <w:r w:rsidRPr="009A1DD6">
        <w:rPr>
          <w:rFonts w:ascii="Franklin Gothic Book" w:eastAsia="Franklin Gothic Book" w:hAnsi="Franklin Gothic Book" w:cs="Franklin Gothic Book"/>
          <w:sz w:val="24"/>
          <w:szCs w:val="24"/>
        </w:rPr>
        <w:t>All male U.S. citizens, and male aliens living in the U.S., who are ages 18 through 25, are required to register for the military draft and must present proof of Selective Service Registration upon employment. </w:t>
      </w:r>
    </w:p>
    <w:p w14:paraId="40D2CC4E" w14:textId="77777777" w:rsidR="009A1DD6" w:rsidRPr="009A1DD6" w:rsidRDefault="009A1DD6" w:rsidP="009A1DD6">
      <w:pPr>
        <w:spacing w:before="10" w:after="0" w:line="240" w:lineRule="exact"/>
        <w:ind w:left="180"/>
        <w:rPr>
          <w:rFonts w:ascii="Franklin Gothic Book" w:eastAsia="Franklin Gothic Book" w:hAnsi="Franklin Gothic Book" w:cs="Franklin Gothic Book"/>
          <w:sz w:val="24"/>
          <w:szCs w:val="24"/>
        </w:rPr>
      </w:pPr>
      <w:r w:rsidRPr="009A1DD6">
        <w:rPr>
          <w:rFonts w:ascii="Franklin Gothic Book" w:eastAsia="Franklin Gothic Book" w:hAnsi="Franklin Gothic Book" w:cs="Franklin Gothic Book"/>
          <w:sz w:val="24"/>
          <w:szCs w:val="24"/>
        </w:rPr>
        <w:t> </w:t>
      </w:r>
    </w:p>
    <w:p w14:paraId="71F4AFB0" w14:textId="77777777" w:rsidR="009A1DD6" w:rsidRPr="009A1DD6" w:rsidRDefault="009A1DD6" w:rsidP="009A1DD6">
      <w:pPr>
        <w:spacing w:before="10" w:after="0" w:line="240" w:lineRule="exact"/>
        <w:ind w:left="180"/>
        <w:rPr>
          <w:rFonts w:ascii="Franklin Gothic Book" w:eastAsia="Franklin Gothic Book" w:hAnsi="Franklin Gothic Book" w:cs="Franklin Gothic Book"/>
          <w:sz w:val="24"/>
          <w:szCs w:val="24"/>
        </w:rPr>
      </w:pPr>
      <w:r w:rsidRPr="009A1DD6">
        <w:rPr>
          <w:rFonts w:ascii="Franklin Gothic Book" w:eastAsia="Franklin Gothic Book" w:hAnsi="Franklin Gothic Book" w:cs="Franklin Gothic Book"/>
          <w:sz w:val="24"/>
          <w:szCs w:val="24"/>
        </w:rPr>
        <w:t>Applicants who need special assistance may request assistance by phoning (770) 229-3454. </w:t>
      </w:r>
    </w:p>
    <w:p w14:paraId="5304ED98" w14:textId="77777777" w:rsidR="009A1DD6" w:rsidRPr="009A1DD6" w:rsidRDefault="009A1DD6" w:rsidP="009A1DD6">
      <w:pPr>
        <w:spacing w:before="10" w:after="0" w:line="240" w:lineRule="exact"/>
        <w:ind w:left="180"/>
        <w:rPr>
          <w:rFonts w:ascii="Franklin Gothic Book" w:eastAsia="Franklin Gothic Book" w:hAnsi="Franklin Gothic Book" w:cs="Franklin Gothic Book"/>
          <w:sz w:val="24"/>
          <w:szCs w:val="24"/>
        </w:rPr>
      </w:pPr>
      <w:r w:rsidRPr="009A1DD6">
        <w:rPr>
          <w:rFonts w:ascii="Franklin Gothic Book" w:eastAsia="Franklin Gothic Book" w:hAnsi="Franklin Gothic Book" w:cs="Franklin Gothic Book"/>
          <w:sz w:val="24"/>
          <w:szCs w:val="24"/>
        </w:rPr>
        <w:t> </w:t>
      </w:r>
    </w:p>
    <w:p w14:paraId="7F1BC764" w14:textId="77777777" w:rsidR="009A1DD6" w:rsidRPr="009A1DD6" w:rsidRDefault="009A1DD6" w:rsidP="009A1DD6">
      <w:pPr>
        <w:spacing w:before="10" w:after="0" w:line="240" w:lineRule="exact"/>
        <w:ind w:left="180"/>
        <w:rPr>
          <w:rFonts w:ascii="Franklin Gothic Book" w:eastAsia="Franklin Gothic Book" w:hAnsi="Franklin Gothic Book" w:cs="Franklin Gothic Book"/>
          <w:sz w:val="24"/>
          <w:szCs w:val="24"/>
        </w:rPr>
      </w:pPr>
      <w:r w:rsidRPr="009A1DD6">
        <w:rPr>
          <w:rFonts w:ascii="Franklin Gothic Book" w:eastAsia="Franklin Gothic Book" w:hAnsi="Franklin Gothic Book" w:cs="Franklin Gothic Book"/>
          <w:sz w:val="24"/>
          <w:szCs w:val="24"/>
        </w:rPr>
        <w:t>Only those who are scheduled for an interview will be notified of the status of the position.  </w:t>
      </w:r>
    </w:p>
    <w:p w14:paraId="67BD4C19" w14:textId="77777777" w:rsidR="009A1DD6" w:rsidRPr="009A1DD6" w:rsidRDefault="009A1DD6" w:rsidP="009A1DD6">
      <w:pPr>
        <w:spacing w:before="10" w:after="0" w:line="240" w:lineRule="exact"/>
        <w:ind w:left="180"/>
        <w:rPr>
          <w:rFonts w:ascii="Franklin Gothic Book" w:eastAsia="Franklin Gothic Book" w:hAnsi="Franklin Gothic Book" w:cs="Franklin Gothic Book"/>
          <w:sz w:val="24"/>
          <w:szCs w:val="24"/>
        </w:rPr>
      </w:pPr>
      <w:r w:rsidRPr="009A1DD6">
        <w:rPr>
          <w:rFonts w:ascii="Franklin Gothic Book" w:eastAsia="Franklin Gothic Book" w:hAnsi="Franklin Gothic Book" w:cs="Franklin Gothic Book"/>
          <w:sz w:val="24"/>
          <w:szCs w:val="24"/>
        </w:rPr>
        <w:t> </w:t>
      </w:r>
    </w:p>
    <w:p w14:paraId="641D5630" w14:textId="77777777" w:rsidR="009A1DD6" w:rsidRPr="009A1DD6" w:rsidRDefault="009A1DD6" w:rsidP="009A1DD6">
      <w:pPr>
        <w:spacing w:before="10" w:after="0" w:line="240" w:lineRule="exact"/>
        <w:ind w:left="180"/>
        <w:rPr>
          <w:rFonts w:ascii="Franklin Gothic Book" w:eastAsia="Franklin Gothic Book" w:hAnsi="Franklin Gothic Book" w:cs="Franklin Gothic Book"/>
          <w:sz w:val="24"/>
          <w:szCs w:val="24"/>
        </w:rPr>
      </w:pPr>
      <w:r w:rsidRPr="009A1DD6">
        <w:rPr>
          <w:rFonts w:ascii="Franklin Gothic Book" w:eastAsia="Franklin Gothic Book" w:hAnsi="Franklin Gothic Book" w:cs="Franklin Gothic Book"/>
          <w:sz w:val="24"/>
          <w:szCs w:val="24"/>
        </w:rPr>
        <w:t>Candidates must successfully complete a criminal background investigation and motor vehicle screening.  </w:t>
      </w:r>
    </w:p>
    <w:p w14:paraId="30172658" w14:textId="77777777" w:rsidR="00201F3E" w:rsidRDefault="00201F3E">
      <w:pPr>
        <w:spacing w:before="10" w:after="0" w:line="240" w:lineRule="exact"/>
        <w:rPr>
          <w:sz w:val="24"/>
          <w:szCs w:val="24"/>
        </w:rPr>
      </w:pPr>
    </w:p>
    <w:p w14:paraId="14E2C589" w14:textId="77777777" w:rsidR="00222BC6" w:rsidRPr="00222BC6" w:rsidRDefault="00222BC6" w:rsidP="00222BC6">
      <w:pPr>
        <w:spacing w:after="0" w:line="240" w:lineRule="auto"/>
        <w:ind w:left="160" w:right="242"/>
        <w:rPr>
          <w:rFonts w:ascii="Calibri" w:eastAsia="Calibri" w:hAnsi="Calibri" w:cs="Calibri"/>
          <w:sz w:val="16"/>
          <w:szCs w:val="16"/>
        </w:rPr>
      </w:pPr>
      <w:r w:rsidRPr="00222BC6">
        <w:rPr>
          <w:rFonts w:ascii="Calibri" w:eastAsia="Calibri" w:hAnsi="Calibri" w:cs="Calibri"/>
          <w:sz w:val="16"/>
          <w:szCs w:val="16"/>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         </w:t>
      </w:r>
    </w:p>
    <w:p w14:paraId="3017265D" w14:textId="3D698A13" w:rsidR="00201F3E" w:rsidRDefault="00201F3E" w:rsidP="00222BC6">
      <w:pPr>
        <w:spacing w:after="0" w:line="240" w:lineRule="auto"/>
        <w:ind w:left="160" w:right="242"/>
        <w:rPr>
          <w:rFonts w:ascii="Calibri" w:eastAsia="Calibri" w:hAnsi="Calibri" w:cs="Calibri"/>
          <w:sz w:val="16"/>
          <w:szCs w:val="16"/>
        </w:rPr>
      </w:pPr>
    </w:p>
    <w:sectPr w:rsidR="00201F3E">
      <w:footerReference w:type="default" r:id="rId8"/>
      <w:pgSz w:w="12240" w:h="15840"/>
      <w:pgMar w:top="900" w:right="540" w:bottom="1160" w:left="560" w:header="0"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43184" w14:textId="77777777" w:rsidR="00D01BBB" w:rsidRDefault="00D01BBB">
      <w:pPr>
        <w:spacing w:after="0" w:line="240" w:lineRule="auto"/>
      </w:pPr>
      <w:r>
        <w:separator/>
      </w:r>
    </w:p>
  </w:endnote>
  <w:endnote w:type="continuationSeparator" w:id="0">
    <w:p w14:paraId="2875E387" w14:textId="77777777" w:rsidR="00D01BBB" w:rsidRDefault="00D01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2660" w14:textId="0628D70D" w:rsidR="00201F3E" w:rsidRDefault="00730A97">
    <w:pPr>
      <w:spacing w:after="0" w:line="200" w:lineRule="exact"/>
      <w:rPr>
        <w:sz w:val="20"/>
        <w:szCs w:val="20"/>
      </w:rPr>
    </w:pPr>
    <w:r>
      <w:rPr>
        <w:noProof/>
      </w:rPr>
      <mc:AlternateContent>
        <mc:Choice Requires="wpg">
          <w:drawing>
            <wp:anchor distT="0" distB="0" distL="114300" distR="114300" simplePos="0" relativeHeight="251657216" behindDoc="1" locked="0" layoutInCell="1" allowOverlap="1" wp14:anchorId="30172661" wp14:editId="060B9A3D">
              <wp:simplePos x="0" y="0"/>
              <wp:positionH relativeFrom="page">
                <wp:posOffset>438785</wp:posOffset>
              </wp:positionH>
              <wp:positionV relativeFrom="page">
                <wp:posOffset>9170670</wp:posOffset>
              </wp:positionV>
              <wp:extent cx="6896100" cy="1270"/>
              <wp:effectExtent l="19685" t="26670" r="27940" b="19685"/>
              <wp:wrapNone/>
              <wp:docPr id="11615280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270"/>
                        <a:chOff x="691" y="14442"/>
                        <a:chExt cx="10860" cy="2"/>
                      </a:xfrm>
                    </wpg:grpSpPr>
                    <wps:wsp>
                      <wps:cNvPr id="2021382897" name="Freeform 3"/>
                      <wps:cNvSpPr>
                        <a:spLocks/>
                      </wps:cNvSpPr>
                      <wps:spPr bwMode="auto">
                        <a:xfrm>
                          <a:off x="691" y="14442"/>
                          <a:ext cx="10860" cy="2"/>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39370">
                          <a:solidFill>
                            <a:srgbClr val="9BBA5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9089F" id="Group 2" o:spid="_x0000_s1026" style="position:absolute;margin-left:34.55pt;margin-top:722.1pt;width:543pt;height:.1pt;z-index:-251659264;mso-position-horizontal-relative:page;mso-position-vertical-relative:page" coordorigin="691,14442" coordsize="10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fXAgMAAOYGAAAOAAAAZHJzL2Uyb0RvYy54bWykVdtu2zAMfR+wfxD0uKH1JWmaGHWK3jGg&#10;2wo0+wBFli+YLGmSEqf7+lGSnbpZiwHdQ13KpA8PDynm7HzXcrRl2jRS5Dg5jjFigsqiEVWOf6xu&#10;j+YYGUtEQbgULMdPzODz5ccPZ53KWCpryQumEYAIk3Uqx7W1KosiQ2vWEnMsFRPgLKVuiYWjrqJC&#10;kw7QWx6lcTyLOqkLpSVlxsDb6+DES49floza72VpmEU8x8DN+qf2z7V7RsszklWaqLqhPQ3yDhYt&#10;aQQk3UNdE0vQRjd/QbUN1dLI0h5T2UayLBvKfA1QTRIfVHOn5Ub5Wqqsq9ReJpD2QKd3w9Jv2zut&#10;HtWDDuzBvJf0pwFdok5V2djvzlUIRuvuqyygn2RjpS98V+rWQUBJaOf1fdrry3YWUXg5my9mSQxt&#10;oOBL0tNeflpDj9xHs0WCkXNNp9M0tIbWN/3HSTyf9Z96X0SykNPz7Hm5vsMgmWetzP9p9VgTxXwL&#10;jNPiQaOmyHEap8lkns4XpxgJ0oIOt5oxN6Vo4ng7EhA9yGrGmo48LsyA9P9U8xVhBk3flIVkdGPs&#10;HZO+LWR7b2wY9gIs3+yi574CWcuWw9x/PkIxgmTur78a+yBoTQj6FKFVjDoUMveYA1Q6RHmoJDk5&#10;eRVsMoQ5sHQMBm2tBoakHkjTnehZg4WIWy6xHzsljZucVRgcP1CAAEGuwjdiIfkwm0Ns+N+n0LA1&#10;DveFxgj2xTqIooh1zFwKZ6IORtZPp3vTyi1bSe+zBzcBsjx7uRhH9W0c8Qp++MSlgNsYDJ/WsR31&#10;VsjbhnPfCC4cmcliAnfLUTCSN4Xz+oOu1ldcoy2BZbi4vLw4mbt6AO1FGCwdUXi0mpHiprctaXiw&#10;IZ6DvHDtwvSGcV/L4gkmWcuwYuEnAYxa6t8YdbBec2x+bYhmGPEvAu7kAu6428f+MD05TeGgx571&#10;2EMEBagcWwy9d+aVDTt8o3RT1ZAp8eUKeQH7qGzcpHt+gVV/gLXgLb9MwXqxrcdnH/X887T8AwAA&#10;//8DAFBLAwQUAAYACAAAACEACYTO5uAAAAANAQAADwAAAGRycy9kb3ducmV2LnhtbEyPwUrDQBCG&#10;74LvsIzgzW5Sk6Ixm1KKeipCW0G8TbPTJDS7G7LbJH17p3jQ43zz8883+XIyrRio942zCuJZBIJs&#10;6XRjKwWf+7eHJxA+oNXYOksKLuRhWdze5JhpN9otDbtQCS6xPkMFdQhdJqUvazLoZ64jy7uj6w0G&#10;HvtK6h5HLjetnEfRQhpsLF+osaN1TeVpdzYK3kccV4/x67A5HdeX73368bWJSan7u2n1AiLQFP7C&#10;cNVndSjY6eDOVnvRKlg8x5xkniTJHMQ1Eacps8MvS0AWufz/RfEDAAD//wMAUEsBAi0AFAAGAAgA&#10;AAAhALaDOJL+AAAA4QEAABMAAAAAAAAAAAAAAAAAAAAAAFtDb250ZW50X1R5cGVzXS54bWxQSwEC&#10;LQAUAAYACAAAACEAOP0h/9YAAACUAQAACwAAAAAAAAAAAAAAAAAvAQAAX3JlbHMvLnJlbHNQSwEC&#10;LQAUAAYACAAAACEAgEt31wIDAADmBgAADgAAAAAAAAAAAAAAAAAuAgAAZHJzL2Uyb0RvYy54bWxQ&#10;SwECLQAUAAYACAAAACEACYTO5uAAAAANAQAADwAAAAAAAAAAAAAAAABcBQAAZHJzL2Rvd25yZXYu&#10;eG1sUEsFBgAAAAAEAAQA8wAAAGkGAAAAAA==&#10;">
              <v:shape id="Freeform 3" o:spid="_x0000_s1027" style="position:absolute;left:691;top:14442;width:10860;height:2;visibility:visible;mso-wrap-style:square;v-text-anchor:top" coordsize="10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IywAAAOMAAAAPAAAAZHJzL2Rvd25yZXYueG1sRI/BTsMw&#10;EETvSP0Haytxo3ZTAWmoW1VIIC4cCD1wXOJtEhqvI9tpAl+PkZB6HM3MG81mN9lOnMmH1rGG5UKB&#10;IK6cabnWcHh/uslBhIhssHNMGr4pwG47u9pgYdzIb3QuYy0ShEOBGpoY+0LKUDVkMSxcT5y8o/MW&#10;Y5K+lsbjmOC2k5lSd9Jiy2mhwZ4eG6pO5WA1/Dg7Pne3pfn6JP9xGF8HhatB6+v5tH8AEWmKl/B/&#10;+8VoyFS2XOVZvr6Hv0/pD8jtLwAAAP//AwBQSwECLQAUAAYACAAAACEA2+H2y+4AAACFAQAAEwAA&#10;AAAAAAAAAAAAAAAAAAAAW0NvbnRlbnRfVHlwZXNdLnhtbFBLAQItABQABgAIAAAAIQBa9CxbvwAA&#10;ABUBAAALAAAAAAAAAAAAAAAAAB8BAABfcmVscy8ucmVsc1BLAQItABQABgAIAAAAIQBk+wsIywAA&#10;AOMAAAAPAAAAAAAAAAAAAAAAAAcCAABkcnMvZG93bnJldi54bWxQSwUGAAAAAAMAAwC3AAAA/wIA&#10;AAAA&#10;" path="m,l10860,e" filled="f" strokecolor="#9bba58" strokeweight="3.1pt">
                <v:path arrowok="t" o:connecttype="custom" o:connectlocs="0,0;10860,0" o:connectangles="0,0"/>
              </v:shape>
              <w10:wrap anchorx="page" anchory="page"/>
            </v:group>
          </w:pict>
        </mc:Fallback>
      </mc:AlternateContent>
    </w:r>
    <w:r>
      <w:rPr>
        <w:noProof/>
      </w:rPr>
      <mc:AlternateContent>
        <mc:Choice Requires="wps">
          <w:drawing>
            <wp:anchor distT="0" distB="0" distL="114300" distR="114300" simplePos="0" relativeHeight="251658240" behindDoc="1" locked="0" layoutInCell="1" allowOverlap="1" wp14:anchorId="30172662" wp14:editId="0395EA6E">
              <wp:simplePos x="0" y="0"/>
              <wp:positionH relativeFrom="page">
                <wp:posOffset>5022215</wp:posOffset>
              </wp:positionH>
              <wp:positionV relativeFrom="page">
                <wp:posOffset>9258300</wp:posOffset>
              </wp:positionV>
              <wp:extent cx="2306955" cy="177800"/>
              <wp:effectExtent l="2540" t="0" r="0" b="3175"/>
              <wp:wrapNone/>
              <wp:docPr id="7729083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72663" w14:textId="77777777" w:rsidR="00201F3E" w:rsidRDefault="00730A97">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Southern Cr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 xml:space="preserve">nt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h</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ical Col</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72662" id="_x0000_t202" coordsize="21600,21600" o:spt="202" path="m,l,21600r21600,l21600,xe">
              <v:stroke joinstyle="miter"/>
              <v:path gradientshapeok="t" o:connecttype="rect"/>
            </v:shapetype>
            <v:shape id="Text Box 1" o:spid="_x0000_s1026" type="#_x0000_t202" style="position:absolute;margin-left:395.45pt;margin-top:729pt;width:181.6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Fd1wEAAJEDAAAOAAAAZHJzL2Uyb0RvYy54bWysU9tu2zAMfR+wfxD0vtjJ0MuMOEXXosOA&#10;7gJ0+wBalm1htqhRSuzs60fJcbrL27AXgaKoo3MOqe3NNPTioMkbtKVcr3IptFVYG9uW8uuXh1fX&#10;UvgAtoYerS7lUXt5s3v5Yju6Qm+ww77WJBjE+mJ0pexCcEWWedXpAfwKnbZ82CANEHhLbVYTjIw+&#10;9Nkmzy+zEal2hEp7z9n7+VDuEn7TaBU+NY3XQfSlZG4hrZTWKq7ZbgtFS+A6o0404B9YDGAsP3qG&#10;uocAYk/mL6jBKEKPTVgpHDJsGqN00sBq1vkfap46cDppYXO8O9vk/x+s+nh4cp9JhOktTtzAJMK7&#10;R1TfvLB414Ft9S0Rjp2Gmh9eR8uy0fnidDVa7QsfQarxA9bcZNgHTEBTQ0N0hXUKRucGHM+m6ykI&#10;xcnN6/zyzcWFFIrP1ldX13nqSgbFctuRD+80DiIGpSRuakKHw6MPkQ0US0l8zOKD6fvU2N7+luDC&#10;mEnsI+GZepiqiaujigrrI+sgnOeE55qDDumHFCPPSCn99z2QlqJ/b9mLOFBLQEtQLQFYxVdLGaSY&#10;w7swD97ekWk7Rp7dtnjLfjUmSXlmceLJfU8KTzMaB+vXfap6/km7nwAAAP//AwBQSwMEFAAGAAgA&#10;AAAhAICTG9PiAAAADgEAAA8AAABkcnMvZG93bnJldi54bWxMj8FOwzAQRO9I/IO1lbhRu1UbkjRO&#10;VSE4ISHScODoJNvEarwOsduGv8c5wXFnnmZnsv1kenbF0WlLElZLAQypto2mVsJn+foYA3NeUaN6&#10;SyjhBx3s8/u7TKWNvVGB16NvWQghlyoJnfdDyrmrOzTKLe2AFLyTHY3y4Rxb3ozqFsJNz9dCRNwo&#10;TeFDpwZ87rA+Hy9GwuGLihf9/V59FKdCl2Ui6C06S/mwmA47YB4n/wfDXD9Uhzx0quyFGsd6CU+J&#10;SAIajM02DqtmZLXdrIFVsxZHAnie8f8z8l8AAAD//wMAUEsBAi0AFAAGAAgAAAAhALaDOJL+AAAA&#10;4QEAABMAAAAAAAAAAAAAAAAAAAAAAFtDb250ZW50X1R5cGVzXS54bWxQSwECLQAUAAYACAAAACEA&#10;OP0h/9YAAACUAQAACwAAAAAAAAAAAAAAAAAvAQAAX3JlbHMvLnJlbHNQSwECLQAUAAYACAAAACEA&#10;mwVhXdcBAACRAwAADgAAAAAAAAAAAAAAAAAuAgAAZHJzL2Uyb0RvYy54bWxQSwECLQAUAAYACAAA&#10;ACEAgJMb0+IAAAAOAQAADwAAAAAAAAAAAAAAAAAxBAAAZHJzL2Rvd25yZXYueG1sUEsFBgAAAAAE&#10;AAQA8wAAAEAFAAAAAA==&#10;" filled="f" stroked="f">
              <v:textbox inset="0,0,0,0">
                <w:txbxContent>
                  <w:p w14:paraId="30172663" w14:textId="77777777" w:rsidR="00201F3E" w:rsidRDefault="00730A97">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Southern Cr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 xml:space="preserve">nt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h</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ical Col</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2D4DA" w14:textId="77777777" w:rsidR="00D01BBB" w:rsidRDefault="00D01BBB">
      <w:pPr>
        <w:spacing w:after="0" w:line="240" w:lineRule="auto"/>
      </w:pPr>
      <w:r>
        <w:separator/>
      </w:r>
    </w:p>
  </w:footnote>
  <w:footnote w:type="continuationSeparator" w:id="0">
    <w:p w14:paraId="24D1184B" w14:textId="77777777" w:rsidR="00D01BBB" w:rsidRDefault="00D01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B45EA"/>
    <w:multiLevelType w:val="hybridMultilevel"/>
    <w:tmpl w:val="A50EB2A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779B423F"/>
    <w:multiLevelType w:val="hybridMultilevel"/>
    <w:tmpl w:val="4F46BF9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 w15:restartNumberingAfterBreak="0">
    <w:nsid w:val="7AE20617"/>
    <w:multiLevelType w:val="hybridMultilevel"/>
    <w:tmpl w:val="BCD604A8"/>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16cid:durableId="724257819">
    <w:abstractNumId w:val="1"/>
  </w:num>
  <w:num w:numId="2" w16cid:durableId="2134785530">
    <w:abstractNumId w:val="0"/>
  </w:num>
  <w:num w:numId="3" w16cid:durableId="807014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3E"/>
    <w:rsid w:val="00040FCE"/>
    <w:rsid w:val="001218F3"/>
    <w:rsid w:val="00122A38"/>
    <w:rsid w:val="001705B7"/>
    <w:rsid w:val="00201F3E"/>
    <w:rsid w:val="00222BC6"/>
    <w:rsid w:val="0041215B"/>
    <w:rsid w:val="004A23DF"/>
    <w:rsid w:val="00563B3F"/>
    <w:rsid w:val="005B5CD4"/>
    <w:rsid w:val="005E3252"/>
    <w:rsid w:val="006B1DC0"/>
    <w:rsid w:val="00730A97"/>
    <w:rsid w:val="007E5786"/>
    <w:rsid w:val="009A1DD6"/>
    <w:rsid w:val="00AD4C81"/>
    <w:rsid w:val="00AF1275"/>
    <w:rsid w:val="00B25428"/>
    <w:rsid w:val="00BD6D6C"/>
    <w:rsid w:val="00CA3D5F"/>
    <w:rsid w:val="00D01BBB"/>
    <w:rsid w:val="00E40F06"/>
    <w:rsid w:val="00E67C22"/>
    <w:rsid w:val="00FD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72631"/>
  <w15:docId w15:val="{2FBB4C52-E857-4C9F-BFB9-96517077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4511</Characters>
  <Application>Microsoft Office Word</Application>
  <DocSecurity>0</DocSecurity>
  <Lines>80</Lines>
  <Paragraphs>44</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sdouglas</dc:creator>
  <cp:lastModifiedBy>Mercer, Brianna</cp:lastModifiedBy>
  <cp:revision>2</cp:revision>
  <dcterms:created xsi:type="dcterms:W3CDTF">2026-01-05T18:41:00Z</dcterms:created>
  <dcterms:modified xsi:type="dcterms:W3CDTF">2026-01-05T18:41:00Z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LastSaved">
    <vt:filetime>2025-11-10T00:00:00Z</vt:filetime>
  </property>
</Properties>
</file>