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7C7E3107"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FA2D8C" w:rsidRPr="0019443F">
        <w:rPr>
          <w:rStyle w:val="Strong"/>
          <w:rFonts w:ascii="Franklin Gothic Book" w:hAnsi="Franklin Gothic Book" w:cs="Arial"/>
          <w:color w:val="1F4E79"/>
          <w:sz w:val="32"/>
          <w:szCs w:val="32"/>
        </w:rPr>
        <w:t>INSTRUCTOR</w:t>
      </w:r>
      <w:r w:rsidR="00FC56F0">
        <w:rPr>
          <w:rStyle w:val="Strong"/>
          <w:rFonts w:ascii="Franklin Gothic Book" w:hAnsi="Franklin Gothic Book" w:cs="Arial"/>
          <w:color w:val="1F4E79"/>
          <w:sz w:val="32"/>
          <w:szCs w:val="32"/>
        </w:rPr>
        <w:t xml:space="preserve"> ELECTRICAL CONSTRUCTION AND</w:t>
      </w:r>
    </w:p>
    <w:p w14:paraId="7B4D9D26" w14:textId="0892DB7E" w:rsidR="00FC56F0" w:rsidRDefault="00FC56F0"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MAINTENANCE</w:t>
      </w:r>
    </w:p>
    <w:p w14:paraId="3031EDDD" w14:textId="77777777" w:rsidR="00FC56F0" w:rsidRDefault="00FC56F0" w:rsidP="005E1F99">
      <w:pPr>
        <w:rPr>
          <w:rStyle w:val="Strong"/>
          <w:rFonts w:ascii="Franklin Gothic Book" w:hAnsi="Franklin Gothic Book" w:cs="Arial"/>
          <w:color w:val="1F4E79"/>
          <w:sz w:val="32"/>
          <w:szCs w:val="32"/>
        </w:rPr>
      </w:pPr>
    </w:p>
    <w:p w14:paraId="28B08163" w14:textId="04FB1A70"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BE4947">
        <w:rPr>
          <w:rStyle w:val="Strong"/>
          <w:rFonts w:ascii="Franklin Gothic Book" w:hAnsi="Franklin Gothic Book" w:cs="Arial"/>
          <w:color w:val="1F4E79"/>
          <w:sz w:val="32"/>
          <w:szCs w:val="32"/>
        </w:rPr>
        <w:t>FULL</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652F87D1" w:rsidR="007A7204" w:rsidRPr="0019443F" w:rsidRDefault="00FC56F0"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Griffin Campus</w:t>
      </w:r>
      <w:r w:rsidR="00BE4947">
        <w:rPr>
          <w:rStyle w:val="Strong"/>
          <w:rFonts w:ascii="Franklin Gothic Book" w:hAnsi="Franklin Gothic Book" w:cs="Arial"/>
          <w:color w:val="1F4E79"/>
          <w:sz w:val="32"/>
          <w:szCs w:val="32"/>
        </w:rPr>
        <w:t xml:space="preserve"> </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4BAD8233" w14:textId="003811A6" w:rsidR="00FC56F0" w:rsidRPr="00FC56F0" w:rsidRDefault="00FC56F0" w:rsidP="00BE7779">
      <w:pPr>
        <w:autoSpaceDE w:val="0"/>
        <w:autoSpaceDN w:val="0"/>
        <w:adjustRightInd w:val="0"/>
        <w:rPr>
          <w:rFonts w:ascii="Franklin Gothic Book" w:hAnsi="Franklin Gothic Book" w:cs="Arial"/>
        </w:rPr>
      </w:pPr>
      <w:r w:rsidRPr="00FC56F0">
        <w:rPr>
          <w:rFonts w:ascii="Franklin Gothic Book" w:hAnsi="Franklin Gothic Book"/>
        </w:rPr>
        <w:t>Instructor must possess appropriate licensure, certification, or additional professional credentials in the electrical construction and maintenance field. Three (3) years of work experience in electrical trade is required.</w:t>
      </w:r>
    </w:p>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34D5CD71" w14:textId="78FBB77D" w:rsidR="00F45283" w:rsidRPr="00FC56F0" w:rsidRDefault="00FC56F0" w:rsidP="00BE7779">
      <w:pPr>
        <w:rPr>
          <w:rFonts w:ascii="Franklin Gothic Book" w:hAnsi="Franklin Gothic Book" w:cs="Arial"/>
        </w:rPr>
      </w:pPr>
      <w:r w:rsidRPr="00FC56F0">
        <w:rPr>
          <w:rFonts w:ascii="Franklin Gothic Book" w:hAnsi="Franklin Gothic Book"/>
        </w:rPr>
        <w:t>An associate’s degree in electrical technology or related field. Five (5) years of work experience in the electrical field. Work experience should include the competencies, skills and knowledge level needed to provide technical instruction. Basic computer skills required. Good interpersonal, organizational and leadership skills.</w:t>
      </w:r>
    </w:p>
    <w:p w14:paraId="31856FDE" w14:textId="6721739A" w:rsidR="00FC56F0" w:rsidRDefault="00FC56F0"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7C9F3161" w:rsidR="00DB5BE6" w:rsidRPr="00FC56F0" w:rsidRDefault="00FC56F0" w:rsidP="0019443F">
      <w:pPr>
        <w:rPr>
          <w:rFonts w:ascii="Franklin Gothic Book" w:hAnsi="Franklin Gothic Book" w:cs="Arial"/>
        </w:rPr>
      </w:pPr>
      <w:r w:rsidRPr="00FC56F0">
        <w:rPr>
          <w:rFonts w:ascii="Franklin Gothic Book" w:hAnsi="Franklin Gothic Book"/>
        </w:rPr>
        <w:t>Under general supervision, instructs and supervises students in Electrical Construction and Maintenance Program. 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r>
        <w:rPr>
          <w:rFonts w:ascii="Franklin Gothic Book" w:hAnsi="Franklin Gothic Book"/>
        </w:rPr>
        <w:t xml:space="preserve"> Other duties as assigned.</w:t>
      </w:r>
    </w:p>
    <w:p w14:paraId="23075F3E" w14:textId="77777777" w:rsidR="0019443F" w:rsidRPr="00FC56F0"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2D398F7C" w14:textId="578A4FF9" w:rsidR="0019443F" w:rsidRPr="00A37829" w:rsidRDefault="00A37829" w:rsidP="00895B28">
      <w:pPr>
        <w:rPr>
          <w:rFonts w:ascii="Franklin Gothic Book" w:hAnsi="Franklin Gothic Book" w:cs="Arial"/>
          <w:b/>
          <w:color w:val="1F4E79"/>
          <w:sz w:val="20"/>
          <w:szCs w:val="20"/>
        </w:rPr>
      </w:pPr>
      <w:r w:rsidRPr="00A37829">
        <w:rPr>
          <w:rFonts w:ascii="Franklin Gothic Book" w:hAnsi="Franklin Gothic Book"/>
        </w:rPr>
        <w:t>Knowledge of pedagogical practice and theory; Knowledge of the mission of postsecondary vocational / 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14:paraId="361B9AD6" w14:textId="5C0FD2CA" w:rsidR="00A37829" w:rsidRDefault="00A37829"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5CBF65E3">
        <w:rPr>
          <w:rFonts w:ascii="Franklin Gothic Book" w:hAnsi="Franklin Gothic Book" w:cs="Arial"/>
          <w:b/>
          <w:bCs/>
          <w:color w:val="1F4E79" w:themeColor="accent1" w:themeShade="80"/>
        </w:rPr>
        <w:t>SALARY:</w:t>
      </w:r>
    </w:p>
    <w:p w14:paraId="1D4B2A3F" w14:textId="69BC10F9" w:rsidR="47B7A956" w:rsidRDefault="47B7A956" w:rsidP="5CBF65E3">
      <w:pPr>
        <w:jc w:val="both"/>
        <w:rPr>
          <w:rFonts w:ascii="Franklin Gothic Book" w:eastAsia="Franklin Gothic Book" w:hAnsi="Franklin Gothic Book" w:cs="Franklin Gothic Book"/>
        </w:rPr>
      </w:pPr>
      <w:r w:rsidRPr="5CBF65E3">
        <w:rPr>
          <w:rFonts w:ascii="Franklin Gothic Book" w:eastAsia="Franklin Gothic Book" w:hAnsi="Franklin Gothic Book" w:cs="Franklin Gothic Book"/>
          <w:color w:val="000000" w:themeColor="text1"/>
        </w:rPr>
        <w:t>Salary commensurate with education and work experience. Benefits include paid state holidays, paid annual and sick leave, and the State of Georgia Flexible Benefits Program.</w:t>
      </w:r>
    </w:p>
    <w:p w14:paraId="3236CC90" w14:textId="76665F23" w:rsidR="5CBF65E3" w:rsidRDefault="5CBF65E3" w:rsidP="5CBF65E3">
      <w:pPr>
        <w:jc w:val="both"/>
        <w:rPr>
          <w:rFonts w:ascii="Franklin Gothic Book" w:hAnsi="Franklin Gothic Book" w:cs="Arial"/>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0D31E483"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3C18E6">
        <w:rPr>
          <w:rFonts w:ascii="Arial" w:hAnsi="Arial" w:cs="Arial"/>
          <w:color w:val="000000"/>
        </w:rPr>
        <w:t> </w:t>
      </w:r>
    </w:p>
    <w:p w14:paraId="11145588" w14:textId="77777777" w:rsidR="003C18E6" w:rsidRPr="003C18E6"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Federal Law requires ID and eligibility verification prior to employment.</w:t>
      </w:r>
      <w:r w:rsidRPr="003C18E6">
        <w:rPr>
          <w:rFonts w:ascii="Arial" w:hAnsi="Arial" w:cs="Arial"/>
          <w:color w:val="000000"/>
        </w:rPr>
        <w:t> </w:t>
      </w:r>
    </w:p>
    <w:p w14:paraId="427FF6F0" w14:textId="77777777" w:rsidR="00A37829" w:rsidRDefault="003C18E6" w:rsidP="003C18E6">
      <w:pPr>
        <w:spacing w:before="100" w:beforeAutospacing="1" w:after="100" w:afterAutospacing="1"/>
        <w:rPr>
          <w:rFonts w:ascii="Franklin Gothic Book" w:hAnsi="Franklin Gothic Book"/>
          <w:color w:val="000000"/>
        </w:rPr>
      </w:pPr>
      <w:r w:rsidRPr="003C18E6">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3C18E6">
        <w:rPr>
          <w:rFonts w:ascii="Arial" w:hAnsi="Arial" w:cs="Arial"/>
          <w:color w:val="000000"/>
        </w:rPr>
        <w:t> </w:t>
      </w:r>
    </w:p>
    <w:p w14:paraId="4395611B" w14:textId="2AA62256" w:rsidR="003C18E6" w:rsidRPr="003C18E6" w:rsidRDefault="003C18E6" w:rsidP="003C18E6">
      <w:pPr>
        <w:spacing w:before="100" w:beforeAutospacing="1" w:after="100" w:afterAutospacing="1"/>
        <w:rPr>
          <w:rFonts w:ascii="Franklin Gothic Book" w:hAnsi="Franklin Gothic Book"/>
          <w:color w:val="000000"/>
        </w:rPr>
      </w:pPr>
      <w:bookmarkStart w:id="0" w:name="_GoBack"/>
      <w:bookmarkEnd w:id="0"/>
      <w:r w:rsidRPr="003C18E6">
        <w:rPr>
          <w:rFonts w:ascii="Franklin Gothic Book" w:hAnsi="Franklin Gothic Book"/>
          <w:color w:val="000000"/>
        </w:rPr>
        <w:lastRenderedPageBreak/>
        <w:t>Applicants who need special assistance may request assistance by phoning (770)229-3454.</w:t>
      </w:r>
      <w:r w:rsidRPr="003C18E6">
        <w:rPr>
          <w:rFonts w:ascii="Arial" w:hAnsi="Arial" w:cs="Arial"/>
          <w:color w:val="000000"/>
        </w:rPr>
        <w:t> </w:t>
      </w:r>
    </w:p>
    <w:p w14:paraId="4A1EA667" w14:textId="6DE38F92" w:rsidR="00A37829" w:rsidRPr="00A37829" w:rsidRDefault="00A37829" w:rsidP="003C18E6">
      <w:pPr>
        <w:spacing w:before="100" w:beforeAutospacing="1" w:after="100" w:afterAutospacing="1"/>
        <w:rPr>
          <w:rFonts w:ascii="Franklin Gothic Book" w:hAnsi="Franklin Gothic Book"/>
        </w:rPr>
      </w:pPr>
      <w:r w:rsidRPr="00A37829">
        <w:rPr>
          <w:rFonts w:ascii="Franklin Gothic Book" w:hAnsi="Franklin Gothic Book"/>
        </w:rPr>
        <w:t>Position contingent upon receiving sufficient funding.</w:t>
      </w:r>
    </w:p>
    <w:p w14:paraId="2B665DE2" w14:textId="14E28C78" w:rsidR="003C18E6" w:rsidRPr="00A37829" w:rsidRDefault="00A37829" w:rsidP="003C18E6">
      <w:pPr>
        <w:spacing w:before="100" w:beforeAutospacing="1" w:after="100" w:afterAutospacing="1"/>
        <w:rPr>
          <w:rFonts w:ascii="Franklin Gothic Book" w:hAnsi="Franklin Gothic Book"/>
          <w:color w:val="000000"/>
        </w:rPr>
      </w:pPr>
      <w:r w:rsidRPr="00A37829">
        <w:rPr>
          <w:rFonts w:ascii="Franklin Gothic Book" w:hAnsi="Franklin Gothic Book"/>
        </w:rPr>
        <w:t>Applicants scheduled for interviews will be notified of the status of the position.</w:t>
      </w:r>
    </w:p>
    <w:p w14:paraId="6BA7DFA4" w14:textId="77777777" w:rsidR="003C18E6" w:rsidRPr="00A37829" w:rsidRDefault="003C18E6" w:rsidP="003C18E6">
      <w:pPr>
        <w:spacing w:before="100" w:beforeAutospacing="1" w:after="100" w:afterAutospacing="1"/>
        <w:rPr>
          <w:rFonts w:ascii="Franklin Gothic Book" w:hAnsi="Franklin Gothic Book"/>
          <w:color w:val="000000"/>
        </w:rPr>
      </w:pPr>
      <w:r w:rsidRPr="00A37829">
        <w:rPr>
          <w:rFonts w:ascii="Arial" w:hAnsi="Arial" w:cs="Arial"/>
          <w:color w:val="000000"/>
        </w:rPr>
        <w:t> </w:t>
      </w:r>
    </w:p>
    <w:p w14:paraId="223B76CA" w14:textId="1874FD1B" w:rsidR="003C18E6" w:rsidRPr="00A37829" w:rsidRDefault="003C18E6" w:rsidP="003C18E6">
      <w:pPr>
        <w:spacing w:before="100" w:beforeAutospacing="1" w:after="100" w:afterAutospacing="1"/>
        <w:rPr>
          <w:rFonts w:ascii="Franklin Gothic Book" w:hAnsi="Franklin Gothic Book"/>
          <w:color w:val="000000"/>
        </w:rPr>
      </w:pPr>
      <w:r w:rsidRPr="00A37829">
        <w:rPr>
          <w:rFonts w:ascii="Arial" w:hAnsi="Arial" w:cs="Arial"/>
          <w:color w:val="000000"/>
        </w:rPr>
        <w:t> </w:t>
      </w:r>
    </w:p>
    <w:p w14:paraId="5B1EC475" w14:textId="46639991" w:rsidR="003C18E6" w:rsidRDefault="003C18E6" w:rsidP="003C18E6">
      <w:pPr>
        <w:spacing w:before="100" w:beforeAutospacing="1" w:after="100" w:afterAutospacing="1"/>
        <w:rPr>
          <w:color w:val="000000"/>
          <w:sz w:val="27"/>
          <w:szCs w:val="27"/>
        </w:rPr>
      </w:pPr>
    </w:p>
    <w:p w14:paraId="76071A14" w14:textId="09805945" w:rsidR="003C18E6" w:rsidRDefault="003C18E6" w:rsidP="003C18E6">
      <w:pPr>
        <w:spacing w:before="100" w:beforeAutospacing="1" w:after="100" w:afterAutospacing="1"/>
        <w:rPr>
          <w:color w:val="000000"/>
          <w:sz w:val="27"/>
          <w:szCs w:val="27"/>
        </w:rPr>
      </w:pPr>
    </w:p>
    <w:p w14:paraId="1BED640A" w14:textId="7D23A168" w:rsidR="003C18E6" w:rsidRDefault="003C18E6" w:rsidP="003C18E6">
      <w:pPr>
        <w:spacing w:before="100" w:beforeAutospacing="1" w:after="100" w:afterAutospacing="1"/>
        <w:rPr>
          <w:color w:val="000000"/>
          <w:sz w:val="27"/>
          <w:szCs w:val="27"/>
        </w:rPr>
      </w:pPr>
    </w:p>
    <w:p w14:paraId="5AF40173" w14:textId="5DE87D8E" w:rsidR="003C18E6" w:rsidRDefault="003C18E6" w:rsidP="003C18E6">
      <w:pPr>
        <w:spacing w:before="100" w:beforeAutospacing="1" w:after="100" w:afterAutospacing="1"/>
        <w:rPr>
          <w:color w:val="000000"/>
          <w:sz w:val="27"/>
          <w:szCs w:val="27"/>
        </w:rPr>
      </w:pPr>
    </w:p>
    <w:p w14:paraId="3B259630" w14:textId="2BFF94F8" w:rsidR="003C18E6" w:rsidRDefault="003C18E6" w:rsidP="003C18E6">
      <w:pPr>
        <w:spacing w:before="100" w:beforeAutospacing="1" w:after="100" w:afterAutospacing="1"/>
        <w:rPr>
          <w:color w:val="000000"/>
          <w:sz w:val="27"/>
          <w:szCs w:val="27"/>
        </w:rPr>
      </w:pPr>
    </w:p>
    <w:p w14:paraId="0702A64B" w14:textId="0BB24791" w:rsidR="003C18E6" w:rsidRDefault="003C18E6" w:rsidP="003C18E6">
      <w:pPr>
        <w:spacing w:before="100" w:beforeAutospacing="1" w:after="100" w:afterAutospacing="1"/>
        <w:rPr>
          <w:color w:val="000000"/>
          <w:sz w:val="27"/>
          <w:szCs w:val="27"/>
        </w:rPr>
      </w:pPr>
    </w:p>
    <w:p w14:paraId="5170419E" w14:textId="77777777" w:rsidR="003C18E6" w:rsidRPr="003C18E6" w:rsidRDefault="003C18E6" w:rsidP="003C18E6">
      <w:pPr>
        <w:spacing w:before="100" w:beforeAutospacing="1" w:after="100" w:afterAutospacing="1"/>
        <w:rPr>
          <w:color w:val="000000"/>
          <w:sz w:val="27"/>
          <w:szCs w:val="27"/>
        </w:rPr>
      </w:pPr>
    </w:p>
    <w:p w14:paraId="5E48DF8C" w14:textId="77777777" w:rsidR="003C18E6" w:rsidRPr="003C18E6" w:rsidRDefault="003C18E6" w:rsidP="003C18E6">
      <w:pPr>
        <w:spacing w:before="100" w:beforeAutospacing="1" w:after="100" w:afterAutospacing="1"/>
        <w:rPr>
          <w:color w:val="000000"/>
          <w:sz w:val="27"/>
          <w:szCs w:val="27"/>
        </w:rPr>
      </w:pPr>
      <w:r w:rsidRPr="003C18E6">
        <w:rPr>
          <w:color w:val="000000"/>
          <w:sz w:val="27"/>
          <w:szCs w:val="27"/>
        </w:rPr>
        <w:t> </w:t>
      </w:r>
    </w:p>
    <w:p w14:paraId="2CB4F898" w14:textId="77777777" w:rsidR="003C18E6" w:rsidRPr="003C18E6" w:rsidRDefault="003C18E6" w:rsidP="003C18E6">
      <w:pPr>
        <w:spacing w:before="100" w:beforeAutospacing="1" w:after="100" w:afterAutospacing="1"/>
        <w:rPr>
          <w:rFonts w:ascii="Arial" w:hAnsi="Arial" w:cs="Arial"/>
          <w:color w:val="000000"/>
          <w:sz w:val="20"/>
          <w:szCs w:val="20"/>
        </w:rPr>
      </w:pPr>
      <w:r w:rsidRPr="003C18E6">
        <w:rPr>
          <w:rFonts w:ascii="Arial" w:hAnsi="Arial" w:cs="Arial"/>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sectPr w:rsidR="003C18E6" w:rsidRPr="003C18E6"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3080" w14:textId="77777777" w:rsidR="00B82443" w:rsidRDefault="00B82443" w:rsidP="00D43C66">
      <w:r>
        <w:separator/>
      </w:r>
    </w:p>
  </w:endnote>
  <w:endnote w:type="continuationSeparator" w:id="0">
    <w:p w14:paraId="229D31FC" w14:textId="77777777" w:rsidR="00B82443" w:rsidRDefault="00B8244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D8A8" w14:textId="77777777" w:rsidR="00B82443" w:rsidRDefault="00B82443" w:rsidP="00D43C66">
      <w:r>
        <w:separator/>
      </w:r>
    </w:p>
  </w:footnote>
  <w:footnote w:type="continuationSeparator" w:id="0">
    <w:p w14:paraId="358003D5" w14:textId="77777777" w:rsidR="00B82443" w:rsidRDefault="00B8244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13432"/>
    <w:rsid w:val="000730A4"/>
    <w:rsid w:val="00083D03"/>
    <w:rsid w:val="000C6864"/>
    <w:rsid w:val="000D634C"/>
    <w:rsid w:val="000F1D08"/>
    <w:rsid w:val="00124BB9"/>
    <w:rsid w:val="001405F1"/>
    <w:rsid w:val="00170E21"/>
    <w:rsid w:val="001801E2"/>
    <w:rsid w:val="0019443F"/>
    <w:rsid w:val="001F30CE"/>
    <w:rsid w:val="001F624F"/>
    <w:rsid w:val="00225E13"/>
    <w:rsid w:val="002770AD"/>
    <w:rsid w:val="00294D0E"/>
    <w:rsid w:val="002D3BC1"/>
    <w:rsid w:val="00365FAD"/>
    <w:rsid w:val="00365FD0"/>
    <w:rsid w:val="00373CF6"/>
    <w:rsid w:val="003A0A9F"/>
    <w:rsid w:val="003C18E6"/>
    <w:rsid w:val="003C2992"/>
    <w:rsid w:val="003D5C37"/>
    <w:rsid w:val="00400D21"/>
    <w:rsid w:val="00404D7C"/>
    <w:rsid w:val="004631B4"/>
    <w:rsid w:val="004754A5"/>
    <w:rsid w:val="004C00A6"/>
    <w:rsid w:val="00515B4A"/>
    <w:rsid w:val="0055146C"/>
    <w:rsid w:val="005526A9"/>
    <w:rsid w:val="005536CB"/>
    <w:rsid w:val="00594E9E"/>
    <w:rsid w:val="005E1F99"/>
    <w:rsid w:val="006052F6"/>
    <w:rsid w:val="00653568"/>
    <w:rsid w:val="0067386F"/>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34BE8"/>
    <w:rsid w:val="009D755C"/>
    <w:rsid w:val="009F059C"/>
    <w:rsid w:val="009F10A9"/>
    <w:rsid w:val="00A013A8"/>
    <w:rsid w:val="00A12D22"/>
    <w:rsid w:val="00A21398"/>
    <w:rsid w:val="00A33FB2"/>
    <w:rsid w:val="00A37829"/>
    <w:rsid w:val="00A577DA"/>
    <w:rsid w:val="00A854B5"/>
    <w:rsid w:val="00AA2437"/>
    <w:rsid w:val="00AA69AE"/>
    <w:rsid w:val="00AD0E27"/>
    <w:rsid w:val="00AE5250"/>
    <w:rsid w:val="00AF5E3B"/>
    <w:rsid w:val="00AF79B3"/>
    <w:rsid w:val="00B06AED"/>
    <w:rsid w:val="00B82443"/>
    <w:rsid w:val="00BB15B1"/>
    <w:rsid w:val="00BB1BEB"/>
    <w:rsid w:val="00BE0D59"/>
    <w:rsid w:val="00BE4947"/>
    <w:rsid w:val="00BE7779"/>
    <w:rsid w:val="00BF4D93"/>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053E"/>
    <w:rsid w:val="00E01B99"/>
    <w:rsid w:val="00E03D1A"/>
    <w:rsid w:val="00E075FD"/>
    <w:rsid w:val="00E34DF4"/>
    <w:rsid w:val="00E43580"/>
    <w:rsid w:val="00E5127E"/>
    <w:rsid w:val="00E87F6E"/>
    <w:rsid w:val="00EC07A9"/>
    <w:rsid w:val="00EC1F1A"/>
    <w:rsid w:val="00EF7064"/>
    <w:rsid w:val="00F04E7D"/>
    <w:rsid w:val="00F45283"/>
    <w:rsid w:val="00FA2D8C"/>
    <w:rsid w:val="00FC2453"/>
    <w:rsid w:val="00FC5548"/>
    <w:rsid w:val="00FC56F0"/>
    <w:rsid w:val="00FD74B7"/>
    <w:rsid w:val="00FF2125"/>
    <w:rsid w:val="04CC5C29"/>
    <w:rsid w:val="47B7A956"/>
    <w:rsid w:val="5CBF65E3"/>
    <w:rsid w:val="7F48F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6266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0a5b52b7-10ae-4748-bad4-1a40c4b5990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EF43C0-BBA8-4E51-8468-2736DC2D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3A2DC-7855-4248-83A3-F943D6AE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2017-06-20T23:42:00Z</cp:lastPrinted>
  <dcterms:created xsi:type="dcterms:W3CDTF">2025-07-17T16:52:00Z</dcterms:created>
  <dcterms:modified xsi:type="dcterms:W3CDTF">2025-09-02T18:35:00Z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