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C837D" w14:textId="5127EC8F" w:rsidR="002A382D" w:rsidRDefault="00932CE9"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 xml:space="preserve">Medical Assisting/Healthcare Management </w:t>
      </w:r>
      <w:r w:rsidR="00F6251C">
        <w:rPr>
          <w:rStyle w:val="Strong"/>
          <w:rFonts w:ascii="Franklin Gothic Book" w:hAnsi="Franklin Gothic Book" w:cs="Arial"/>
          <w:color w:val="1F4E79"/>
          <w:sz w:val="28"/>
          <w:szCs w:val="28"/>
        </w:rPr>
        <w:t>Instructor</w:t>
      </w:r>
      <w:r w:rsidR="002A382D">
        <w:rPr>
          <w:rStyle w:val="Strong"/>
          <w:rFonts w:ascii="Franklin Gothic Book" w:hAnsi="Franklin Gothic Book" w:cs="Arial"/>
          <w:color w:val="1F4E79"/>
          <w:sz w:val="28"/>
          <w:szCs w:val="28"/>
        </w:rPr>
        <w:t xml:space="preserve"> </w:t>
      </w:r>
    </w:p>
    <w:p w14:paraId="377D0896" w14:textId="77777777" w:rsidR="000C6864" w:rsidRDefault="002A382D"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sidR="0092156F">
        <w:rPr>
          <w:rStyle w:val="Strong"/>
          <w:rFonts w:ascii="Franklin Gothic Book" w:hAnsi="Franklin Gothic Book" w:cs="Arial"/>
          <w:color w:val="1F4E79"/>
          <w:sz w:val="28"/>
          <w:szCs w:val="28"/>
        </w:rPr>
        <w:t>)</w:t>
      </w:r>
    </w:p>
    <w:p w14:paraId="52BF227B"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FF4E5D" wp14:editId="196E2FD0">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99AA72C" w14:textId="31652A7A" w:rsidR="007A7204" w:rsidRDefault="00385A88"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8F67C2">
        <w:rPr>
          <w:rStyle w:val="Strong"/>
          <w:rFonts w:ascii="Franklin Gothic Book" w:hAnsi="Franklin Gothic Book" w:cs="Arial"/>
          <w:color w:val="1F4E79"/>
        </w:rPr>
        <w:t xml:space="preserve"> CAMPUS</w:t>
      </w:r>
      <w:r>
        <w:rPr>
          <w:rStyle w:val="Strong"/>
          <w:rFonts w:ascii="Franklin Gothic Book" w:hAnsi="Franklin Gothic Book" w:cs="Arial"/>
          <w:color w:val="1F4E79"/>
        </w:rPr>
        <w:t>ES</w:t>
      </w:r>
    </w:p>
    <w:p w14:paraId="0D0BF856" w14:textId="65D46F19" w:rsidR="00AA69AE" w:rsidRDefault="00AA69AE" w:rsidP="00D43C66">
      <w:pPr>
        <w:rPr>
          <w:rFonts w:ascii="Franklin Gothic Book" w:hAnsi="Franklin Gothic Book" w:cs="Arial"/>
          <w:b/>
          <w:bCs/>
          <w:sz w:val="32"/>
          <w:szCs w:val="32"/>
        </w:rPr>
      </w:pPr>
    </w:p>
    <w:p w14:paraId="21B70087" w14:textId="77777777" w:rsidR="00034FB8" w:rsidRPr="001405F1" w:rsidRDefault="00034FB8" w:rsidP="00D43C66">
      <w:pPr>
        <w:rPr>
          <w:rFonts w:ascii="Franklin Gothic Book" w:hAnsi="Franklin Gothic Book" w:cs="Arial"/>
          <w:b/>
          <w:bCs/>
          <w:sz w:val="32"/>
          <w:szCs w:val="32"/>
        </w:rPr>
      </w:pPr>
    </w:p>
    <w:p w14:paraId="1F42BB4F" w14:textId="77777777" w:rsidR="00B06AED"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E1884CA" w14:textId="77777777" w:rsidR="00680D71" w:rsidRPr="006052F6" w:rsidRDefault="00680D71" w:rsidP="00D43C66">
      <w:pPr>
        <w:rPr>
          <w:rFonts w:ascii="Franklin Gothic Book" w:hAnsi="Franklin Gothic Book" w:cs="Arial"/>
          <w:b/>
          <w:bCs/>
          <w:color w:val="1F4E79"/>
          <w:sz w:val="10"/>
          <w:szCs w:val="10"/>
        </w:rPr>
      </w:pPr>
    </w:p>
    <w:p w14:paraId="6DAB10F9" w14:textId="7229874F" w:rsidR="00680D71" w:rsidRDefault="00F6251C" w:rsidP="00680D71">
      <w:pPr>
        <w:autoSpaceDE w:val="0"/>
        <w:autoSpaceDN w:val="0"/>
        <w:adjustRightInd w:val="0"/>
        <w:rPr>
          <w:rFonts w:ascii="Franklin Gothic Book" w:hAnsi="Franklin Gothic Book" w:cs="Arial"/>
        </w:rPr>
      </w:pPr>
      <w:r>
        <w:rPr>
          <w:rFonts w:ascii="Franklin Gothic Book" w:hAnsi="Franklin Gothic Book" w:cs="Arial"/>
        </w:rPr>
        <w:t>Must possess current Registered Medical Assistant (RMA) or Certified Medical Assistant (CMA) credentials OR medical assisting faculty and/or instructional staff must be current and competent in the MAERB Core Curriculum objectives included in their assigned teaching, as evidenced by education and/or experience, and have instruction in educational theory and techniques.  In addition, must have one year of in-field experience in a medical facility or office setting.</w:t>
      </w:r>
    </w:p>
    <w:p w14:paraId="56B70742" w14:textId="77777777" w:rsidR="002D1A22" w:rsidRPr="00EE0F6C" w:rsidRDefault="002D1A22" w:rsidP="005526A9">
      <w:pPr>
        <w:autoSpaceDE w:val="0"/>
        <w:autoSpaceDN w:val="0"/>
        <w:adjustRightInd w:val="0"/>
        <w:rPr>
          <w:rFonts w:ascii="Franklin Gothic Book" w:hAnsi="Franklin Gothic Book" w:cs="Arial"/>
          <w:b/>
          <w:sz w:val="16"/>
          <w:szCs w:val="16"/>
        </w:rPr>
      </w:pPr>
    </w:p>
    <w:p w14:paraId="1D888716" w14:textId="77777777" w:rsidR="000B633D" w:rsidRPr="000B633D" w:rsidRDefault="00900E89" w:rsidP="00BD5D06">
      <w:pPr>
        <w:rPr>
          <w:rFonts w:ascii="Franklin Gothic Book" w:hAnsi="Franklin Gothic Book" w:cs="Arial"/>
          <w:bCs/>
          <w:sz w:val="16"/>
          <w:szCs w:val="16"/>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p>
    <w:p w14:paraId="469E50E8" w14:textId="30C738A2" w:rsidR="006052F6" w:rsidRPr="002D1A22" w:rsidRDefault="00F6251C" w:rsidP="00BD5D06">
      <w:pPr>
        <w:rPr>
          <w:rFonts w:ascii="Franklin Gothic Book" w:hAnsi="Franklin Gothic Book" w:cs="Arial"/>
          <w:b/>
          <w:bCs/>
          <w:sz w:val="20"/>
          <w:szCs w:val="20"/>
        </w:rPr>
      </w:pPr>
      <w:r>
        <w:rPr>
          <w:rFonts w:ascii="Franklin Gothic Book" w:hAnsi="Franklin Gothic Book" w:cs="Arial"/>
          <w:bCs/>
        </w:rPr>
        <w:t xml:space="preserve">Preferred qualifications are a </w:t>
      </w:r>
      <w:r w:rsidR="00034FB8">
        <w:rPr>
          <w:rFonts w:ascii="Franklin Gothic Book" w:hAnsi="Franklin Gothic Book" w:cs="Arial"/>
          <w:bCs/>
        </w:rPr>
        <w:t>master’s degree in healthcare science or related field. A minimum of three years of work experience in the area of patient care and/or teaching. Possess either a current RMA (AMT) or CMA (AAMA) certification or be eligible for certification</w:t>
      </w:r>
      <w:r w:rsidR="00E24440">
        <w:rPr>
          <w:rFonts w:ascii="Franklin Gothic Book" w:hAnsi="Franklin Gothic Book" w:cs="Arial"/>
          <w:bCs/>
        </w:rPr>
        <w:t>.</w:t>
      </w:r>
    </w:p>
    <w:p w14:paraId="4292BDA1" w14:textId="77777777" w:rsidR="00FA2D8C" w:rsidRPr="00EE0F6C" w:rsidRDefault="00FA2D8C" w:rsidP="00FA2D8C">
      <w:pPr>
        <w:rPr>
          <w:rFonts w:ascii="Franklin Gothic Book" w:hAnsi="Franklin Gothic Book" w:cs="Arial"/>
          <w:sz w:val="16"/>
          <w:szCs w:val="16"/>
        </w:rPr>
      </w:pPr>
    </w:p>
    <w:p w14:paraId="1281B22B"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5FB64BE7" w14:textId="77777777" w:rsidR="005F5FD4" w:rsidRPr="005F5FD4" w:rsidRDefault="005F5FD4" w:rsidP="00FA2D8C">
      <w:pPr>
        <w:rPr>
          <w:rFonts w:ascii="Franklin Gothic Book" w:hAnsi="Franklin Gothic Book" w:cs="Arial"/>
          <w:color w:val="000000"/>
          <w:sz w:val="16"/>
          <w:szCs w:val="16"/>
        </w:rPr>
      </w:pPr>
    </w:p>
    <w:p w14:paraId="5D54B42D" w14:textId="4C89DD68" w:rsidR="00FA2D8C" w:rsidRPr="00515B4A" w:rsidRDefault="001C3CB3" w:rsidP="00FA2D8C">
      <w:pPr>
        <w:rPr>
          <w:rFonts w:ascii="Franklin Gothic Book" w:hAnsi="Franklin Gothic Book" w:cs="Arial"/>
          <w:color w:val="1F4E79"/>
          <w:sz w:val="20"/>
          <w:szCs w:val="20"/>
        </w:rPr>
      </w:pPr>
      <w:r>
        <w:rPr>
          <w:rFonts w:ascii="Franklin Gothic Book" w:hAnsi="Franklin Gothic Book" w:cs="Arial"/>
          <w:color w:val="000000"/>
        </w:rPr>
        <w:t>Responsible</w:t>
      </w:r>
      <w:r w:rsidR="005F5FD4">
        <w:rPr>
          <w:rFonts w:ascii="Franklin Gothic Book" w:hAnsi="Franklin Gothic Book" w:cs="Arial"/>
          <w:color w:val="000000"/>
        </w:rPr>
        <w:t xml:space="preserve"> for fulfilling both teaching and non-teaching activities. Must be willing to work flexible hours and work well in the classroom and clinical settings. Under general supervision, the individual will prepare</w:t>
      </w:r>
      <w:r w:rsidR="00DC4148">
        <w:rPr>
          <w:rFonts w:ascii="Franklin Gothic Book" w:hAnsi="Franklin Gothic Book" w:cs="Arial"/>
          <w:color w:val="000000"/>
        </w:rPr>
        <w:t xml:space="preserve"> lesson </w:t>
      </w:r>
      <w:r w:rsidR="00EE6CAB">
        <w:rPr>
          <w:rFonts w:ascii="Franklin Gothic Book" w:hAnsi="Franklin Gothic Book" w:cs="Arial"/>
          <w:color w:val="000000"/>
        </w:rPr>
        <w:t>plans for classroom instruction for credited technical/occupational courses to achieve program</w:t>
      </w:r>
      <w:r w:rsidR="005F5FD4">
        <w:rPr>
          <w:rFonts w:ascii="Franklin Gothic Book" w:hAnsi="Franklin Gothic Book" w:cs="Arial"/>
          <w:color w:val="000000"/>
        </w:rPr>
        <w:t xml:space="preserve">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w:t>
      </w:r>
      <w:r w:rsidR="008C7610">
        <w:rPr>
          <w:rFonts w:ascii="Franklin Gothic Book" w:hAnsi="Franklin Gothic Book" w:cs="Arial"/>
          <w:color w:val="000000"/>
        </w:rPr>
        <w:t xml:space="preserve">  </w:t>
      </w:r>
      <w:r w:rsidR="005F5FD4">
        <w:rPr>
          <w:rFonts w:ascii="Franklin Gothic Book" w:hAnsi="Franklin Gothic Book" w:cs="Arial"/>
          <w:color w:val="000000"/>
        </w:rPr>
        <w:t xml:space="preserve">Maintains program certification requirements, as appropriate.  Prepares and maintains all required documentation and administrative reports related to accreditation and state licensing management. </w:t>
      </w:r>
      <w:r w:rsidR="008C7610">
        <w:rPr>
          <w:rFonts w:ascii="Franklin Gothic Book" w:hAnsi="Franklin Gothic Book" w:cs="Arial"/>
          <w:color w:val="000000"/>
        </w:rPr>
        <w:t xml:space="preserve"> </w:t>
      </w:r>
      <w:r w:rsidR="005F5FD4">
        <w:rPr>
          <w:rFonts w:ascii="Franklin Gothic Book" w:hAnsi="Franklin Gothic Book" w:cs="Arial"/>
          <w:color w:val="000000"/>
        </w:rPr>
        <w:t>Ensures safety and security requirements are met in the training area. Meets with students, staff members, and other educators to discuss students’ instructional progr</w:t>
      </w:r>
      <w:r w:rsidR="008C7610">
        <w:rPr>
          <w:rFonts w:ascii="Franklin Gothic Book" w:hAnsi="Franklin Gothic Book" w:cs="Arial"/>
          <w:color w:val="000000"/>
        </w:rPr>
        <w:t>es</w:t>
      </w:r>
      <w:r w:rsidR="005F5FD4">
        <w:rPr>
          <w:rFonts w:ascii="Franklin Gothic Book" w:hAnsi="Franklin Gothic Book" w:cs="Arial"/>
          <w:color w:val="000000"/>
        </w:rPr>
        <w:t>s and other issues impacting the progress of the students.  Assists with recruitment, retention and job placement efforts.</w:t>
      </w:r>
    </w:p>
    <w:p w14:paraId="15911464" w14:textId="77777777" w:rsidR="00DB5BE6" w:rsidRPr="00EE0F6C" w:rsidRDefault="00DB5BE6" w:rsidP="005526A9">
      <w:pPr>
        <w:rPr>
          <w:rFonts w:ascii="Franklin Gothic Book" w:hAnsi="Franklin Gothic Book" w:cs="Arial"/>
          <w:color w:val="1F4E79"/>
          <w:sz w:val="16"/>
          <w:szCs w:val="16"/>
        </w:rPr>
      </w:pPr>
    </w:p>
    <w:p w14:paraId="79C80555"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5904D5F2" w14:textId="77777777" w:rsidR="00A704D7" w:rsidRPr="00A704D7" w:rsidRDefault="00A704D7" w:rsidP="005526A9">
      <w:pPr>
        <w:rPr>
          <w:rFonts w:ascii="Franklin Gothic Book" w:hAnsi="Franklin Gothic Book"/>
          <w:sz w:val="16"/>
          <w:szCs w:val="16"/>
        </w:rPr>
      </w:pPr>
    </w:p>
    <w:p w14:paraId="18614698" w14:textId="77777777" w:rsidR="008F0163" w:rsidRDefault="008F0163" w:rsidP="008F0163">
      <w:pPr>
        <w:rPr>
          <w:rFonts w:ascii="Franklin Gothic Book" w:hAnsi="Franklin Gothic Book"/>
          <w:sz w:val="23"/>
          <w:szCs w:val="23"/>
        </w:rPr>
      </w:pPr>
      <w:r>
        <w:rPr>
          <w:rFonts w:ascii="Franklin Gothic Book" w:hAnsi="Franklin Gothic Book"/>
          <w:sz w:val="23"/>
          <w:szCs w:val="23"/>
        </w:rPr>
        <w:t>Excellent human relations skills;</w:t>
      </w:r>
    </w:p>
    <w:p w14:paraId="66DDEA4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and experience in the operation of computers and job-related software programs;</w:t>
      </w:r>
    </w:p>
    <w:p w14:paraId="6A71239E"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Blackboard Learning Management System;</w:t>
      </w:r>
    </w:p>
    <w:p w14:paraId="11705A57"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and experience using Electronic Medical Record systems;</w:t>
      </w:r>
    </w:p>
    <w:p w14:paraId="1E466B56"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Excellent written and verbal communications skills;</w:t>
      </w:r>
    </w:p>
    <w:p w14:paraId="0E9090C5"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pedagogical practice and theory;</w:t>
      </w:r>
    </w:p>
    <w:p w14:paraId="5B0E96D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the mission of postsecondary vocational/technical education;</w:t>
      </w:r>
    </w:p>
    <w:p w14:paraId="59BD24DF"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academic course standards;</w:t>
      </w:r>
    </w:p>
    <w:p w14:paraId="483C6164"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Knowledge of the college’s academic programs;</w:t>
      </w:r>
    </w:p>
    <w:p w14:paraId="4F712620"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to work cooperatively with students, faculty and staff;</w:t>
      </w:r>
    </w:p>
    <w:p w14:paraId="42D06993"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in the preparation and delivery of classroom content;</w:t>
      </w:r>
    </w:p>
    <w:p w14:paraId="506EFEF9"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to make timely decisions;</w:t>
      </w:r>
    </w:p>
    <w:p w14:paraId="4D3876BD" w14:textId="77777777" w:rsidR="008F0163"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Decision making and problem solving skills;</w:t>
      </w:r>
    </w:p>
    <w:p w14:paraId="0A301A2A" w14:textId="77777777" w:rsidR="008F0163" w:rsidRPr="00D714AF" w:rsidRDefault="008F0163" w:rsidP="008F0163">
      <w:pPr>
        <w:rPr>
          <w:rFonts w:ascii="Franklin Gothic Book" w:hAnsi="Franklin Gothic Book" w:cs="Arial"/>
          <w:color w:val="000000"/>
          <w:sz w:val="23"/>
          <w:szCs w:val="23"/>
        </w:rPr>
      </w:pPr>
      <w:r>
        <w:rPr>
          <w:rFonts w:ascii="Franklin Gothic Book" w:hAnsi="Franklin Gothic Book" w:cs="Arial"/>
          <w:color w:val="000000"/>
          <w:sz w:val="23"/>
          <w:szCs w:val="23"/>
        </w:rPr>
        <w:t>Skill in interpersonal relations and in dealing with the public.</w:t>
      </w:r>
    </w:p>
    <w:p w14:paraId="0BFA9E69" w14:textId="049C0AD8" w:rsidR="00EE6CAB" w:rsidRDefault="00EE6CAB" w:rsidP="005526A9">
      <w:pPr>
        <w:rPr>
          <w:rFonts w:ascii="Franklin Gothic Book" w:hAnsi="Franklin Gothic Book"/>
        </w:rPr>
      </w:pPr>
    </w:p>
    <w:p w14:paraId="7158C51A" w14:textId="77777777" w:rsidR="00034FB8" w:rsidRPr="001405F1" w:rsidRDefault="00034FB8" w:rsidP="005526A9">
      <w:pPr>
        <w:rPr>
          <w:rFonts w:ascii="Franklin Gothic Book" w:hAnsi="Franklin Gothic Book"/>
        </w:rPr>
      </w:pPr>
    </w:p>
    <w:p w14:paraId="4BE0DA08" w14:textId="77777777" w:rsidR="001405F1" w:rsidRPr="00EE0F6C" w:rsidRDefault="001405F1" w:rsidP="005526A9">
      <w:pPr>
        <w:rPr>
          <w:rFonts w:ascii="Franklin Gothic Book" w:hAnsi="Franklin Gothic Book" w:cs="Arial"/>
          <w:color w:val="1F4E79"/>
          <w:sz w:val="16"/>
          <w:szCs w:val="16"/>
        </w:rPr>
      </w:pPr>
    </w:p>
    <w:p w14:paraId="0C193E13"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lastRenderedPageBreak/>
        <w:t>SALARY</w:t>
      </w:r>
      <w:r>
        <w:rPr>
          <w:rFonts w:ascii="Franklin Gothic Book" w:hAnsi="Franklin Gothic Book" w:cs="Arial"/>
          <w:b/>
          <w:bCs/>
          <w:color w:val="1F4E79"/>
          <w:sz w:val="20"/>
          <w:szCs w:val="20"/>
        </w:rPr>
        <w:t xml:space="preserve">: </w:t>
      </w:r>
    </w:p>
    <w:p w14:paraId="3F6F183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24011AD3" w14:textId="77777777" w:rsidR="00365FAD" w:rsidRPr="00EE0F6C" w:rsidRDefault="00365FAD" w:rsidP="00373CF6">
      <w:pPr>
        <w:jc w:val="both"/>
        <w:rPr>
          <w:rFonts w:ascii="Franklin Gothic Book" w:hAnsi="Franklin Gothic Book" w:cs="Arial"/>
          <w:b/>
          <w:sz w:val="16"/>
          <w:szCs w:val="16"/>
        </w:rPr>
      </w:pPr>
    </w:p>
    <w:p w14:paraId="596EDB81"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0CE7CF50" w14:textId="77777777" w:rsidR="00170E21" w:rsidRPr="00547998" w:rsidRDefault="00680D71" w:rsidP="00170E21">
      <w:pPr>
        <w:widowControl w:val="0"/>
        <w:autoSpaceDE w:val="0"/>
        <w:autoSpaceDN w:val="0"/>
        <w:adjustRightInd w:val="0"/>
        <w:jc w:val="both"/>
        <w:rPr>
          <w:rFonts w:ascii="Franklin Gothic Book" w:hAnsi="Franklin Gothic Book" w:cs="Arial"/>
          <w:bCs/>
          <w:iCs/>
        </w:rPr>
      </w:pPr>
      <w:r>
        <w:rPr>
          <w:rFonts w:ascii="Franklin Gothic Book" w:hAnsi="Franklin Gothic Book" w:cs="Arial"/>
          <w:iCs/>
        </w:rPr>
        <w:t xml:space="preserve">Only those who are </w:t>
      </w:r>
      <w:r w:rsidR="00170E21" w:rsidRPr="00547998">
        <w:rPr>
          <w:rFonts w:ascii="Franklin Gothic Book" w:hAnsi="Franklin Gothic Book" w:cs="Arial"/>
          <w:iCs/>
        </w:rPr>
        <w:t>interview</w:t>
      </w:r>
      <w:r>
        <w:rPr>
          <w:rFonts w:ascii="Franklin Gothic Book" w:hAnsi="Franklin Gothic Book" w:cs="Arial"/>
          <w:iCs/>
        </w:rPr>
        <w:t>ed</w:t>
      </w:r>
      <w:r w:rsidR="00170E21" w:rsidRPr="00547998">
        <w:rPr>
          <w:rFonts w:ascii="Franklin Gothic Book" w:hAnsi="Franklin Gothic Book" w:cs="Arial"/>
          <w:iCs/>
        </w:rPr>
        <w:t xml:space="preserve"> will be notified of the status</w:t>
      </w:r>
      <w:r>
        <w:rPr>
          <w:rFonts w:ascii="Franklin Gothic Book" w:hAnsi="Franklin Gothic Book" w:cs="Arial"/>
          <w:iCs/>
        </w:rPr>
        <w:t xml:space="preserve"> of the position. </w:t>
      </w:r>
      <w:r w:rsidR="00170E21" w:rsidRPr="00547998">
        <w:rPr>
          <w:rFonts w:ascii="Franklin Gothic Book" w:hAnsi="Franklin Gothic Book" w:cs="Arial"/>
          <w:bCs/>
          <w:iCs/>
        </w:rPr>
        <w:t xml:space="preserve"> </w:t>
      </w:r>
    </w:p>
    <w:p w14:paraId="3408F5AC" w14:textId="77777777" w:rsidR="00170E21" w:rsidRDefault="00170E21" w:rsidP="00170E21">
      <w:pPr>
        <w:widowControl w:val="0"/>
        <w:autoSpaceDE w:val="0"/>
        <w:autoSpaceDN w:val="0"/>
        <w:adjustRightInd w:val="0"/>
        <w:jc w:val="both"/>
        <w:rPr>
          <w:rFonts w:ascii="Franklin Gothic Book" w:hAnsi="Franklin Gothic Book" w:cs="Arial"/>
          <w:iCs/>
        </w:rPr>
      </w:pPr>
      <w:r w:rsidRPr="00547998">
        <w:rPr>
          <w:rFonts w:ascii="Franklin Gothic Book" w:hAnsi="Franklin Gothic Book" w:cs="Arial"/>
          <w:iCs/>
        </w:rPr>
        <w:t xml:space="preserve">Candidates must successfully complete a criminal background investigation and motor vehicle screening. </w:t>
      </w:r>
    </w:p>
    <w:p w14:paraId="56C59782" w14:textId="77777777" w:rsidR="00EE0F6C" w:rsidRPr="00EE0F6C" w:rsidRDefault="00EE0F6C" w:rsidP="00170E21">
      <w:pPr>
        <w:widowControl w:val="0"/>
        <w:autoSpaceDE w:val="0"/>
        <w:autoSpaceDN w:val="0"/>
        <w:adjustRightInd w:val="0"/>
        <w:jc w:val="both"/>
        <w:rPr>
          <w:rFonts w:ascii="Franklin Gothic Book" w:hAnsi="Franklin Gothic Book" w:cs="Arial"/>
          <w:iCs/>
          <w:sz w:val="16"/>
          <w:szCs w:val="16"/>
        </w:rPr>
      </w:pPr>
    </w:p>
    <w:p w14:paraId="3A47B416" w14:textId="77777777" w:rsidR="002D29F3" w:rsidRPr="002D29F3" w:rsidRDefault="002D29F3" w:rsidP="002D29F3">
      <w:pPr>
        <w:rPr>
          <w:rFonts w:ascii="Franklin Gothic Medium Cond" w:hAnsi="Franklin Gothic Medium Cond"/>
          <w:sz w:val="22"/>
          <w:szCs w:val="22"/>
        </w:rPr>
      </w:pPr>
      <w:r w:rsidRPr="002D29F3">
        <w:rPr>
          <w:rFonts w:ascii="Franklin Gothic Medium Cond" w:hAnsi="Franklin Gothic Medium Cond"/>
          <w:sz w:val="22"/>
          <w:szCs w:val="22"/>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5124F894" w14:textId="77777777" w:rsidR="00A704D7" w:rsidRDefault="00A704D7" w:rsidP="00170E21">
      <w:pPr>
        <w:rPr>
          <w:rFonts w:ascii="Calibri" w:hAnsi="Calibri"/>
          <w:color w:val="000000"/>
          <w:sz w:val="16"/>
          <w:szCs w:val="16"/>
        </w:rPr>
      </w:pPr>
      <w:bookmarkStart w:id="0" w:name="_GoBack"/>
      <w:bookmarkEnd w:id="0"/>
    </w:p>
    <w:sectPr w:rsidR="00A704D7"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BFEFE" w14:textId="77777777" w:rsidR="00AF3D99" w:rsidRDefault="00AF3D99" w:rsidP="00D43C66">
      <w:r>
        <w:separator/>
      </w:r>
    </w:p>
  </w:endnote>
  <w:endnote w:type="continuationSeparator" w:id="0">
    <w:p w14:paraId="773CB529" w14:textId="77777777" w:rsidR="00AF3D99" w:rsidRDefault="00AF3D99"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AA96"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7305B2"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CBFD" w14:textId="77777777" w:rsidR="00AF3D99" w:rsidRDefault="00AF3D99" w:rsidP="00D43C66">
      <w:r>
        <w:separator/>
      </w:r>
    </w:p>
  </w:footnote>
  <w:footnote w:type="continuationSeparator" w:id="0">
    <w:p w14:paraId="734BDAD8" w14:textId="77777777" w:rsidR="00AF3D99" w:rsidRDefault="00AF3D99"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34FB8"/>
    <w:rsid w:val="000529A5"/>
    <w:rsid w:val="00062ACD"/>
    <w:rsid w:val="000730A4"/>
    <w:rsid w:val="00083D03"/>
    <w:rsid w:val="000B633D"/>
    <w:rsid w:val="000C6864"/>
    <w:rsid w:val="000D634C"/>
    <w:rsid w:val="001405F1"/>
    <w:rsid w:val="00170E21"/>
    <w:rsid w:val="00192E96"/>
    <w:rsid w:val="001C3CB3"/>
    <w:rsid w:val="001F30CE"/>
    <w:rsid w:val="00225E13"/>
    <w:rsid w:val="002770AD"/>
    <w:rsid w:val="00294D0E"/>
    <w:rsid w:val="002A382D"/>
    <w:rsid w:val="002D1A22"/>
    <w:rsid w:val="002D29F3"/>
    <w:rsid w:val="002D3BC1"/>
    <w:rsid w:val="002E0F51"/>
    <w:rsid w:val="00365FAD"/>
    <w:rsid w:val="00373CF6"/>
    <w:rsid w:val="00385A88"/>
    <w:rsid w:val="003A0A9F"/>
    <w:rsid w:val="003C3533"/>
    <w:rsid w:val="003D5C37"/>
    <w:rsid w:val="003E548F"/>
    <w:rsid w:val="00404D7C"/>
    <w:rsid w:val="004631B4"/>
    <w:rsid w:val="004754A5"/>
    <w:rsid w:val="004C00A6"/>
    <w:rsid w:val="004C75BB"/>
    <w:rsid w:val="004F6067"/>
    <w:rsid w:val="00515B4A"/>
    <w:rsid w:val="005526A9"/>
    <w:rsid w:val="005536CB"/>
    <w:rsid w:val="00585ED1"/>
    <w:rsid w:val="00594E9E"/>
    <w:rsid w:val="005C104C"/>
    <w:rsid w:val="005E1F99"/>
    <w:rsid w:val="005F5FD4"/>
    <w:rsid w:val="0060214C"/>
    <w:rsid w:val="006052F6"/>
    <w:rsid w:val="00634AAA"/>
    <w:rsid w:val="00635B55"/>
    <w:rsid w:val="00653568"/>
    <w:rsid w:val="0067386F"/>
    <w:rsid w:val="00680D71"/>
    <w:rsid w:val="00712029"/>
    <w:rsid w:val="00761BFB"/>
    <w:rsid w:val="0077659E"/>
    <w:rsid w:val="007A7204"/>
    <w:rsid w:val="007C0855"/>
    <w:rsid w:val="007C1475"/>
    <w:rsid w:val="007C2620"/>
    <w:rsid w:val="007C5481"/>
    <w:rsid w:val="007D7858"/>
    <w:rsid w:val="00861F8E"/>
    <w:rsid w:val="008739D7"/>
    <w:rsid w:val="0089046D"/>
    <w:rsid w:val="00895B28"/>
    <w:rsid w:val="008A6BE4"/>
    <w:rsid w:val="008A7F15"/>
    <w:rsid w:val="008B35F6"/>
    <w:rsid w:val="008C4CC5"/>
    <w:rsid w:val="008C7610"/>
    <w:rsid w:val="008F0163"/>
    <w:rsid w:val="008F67C2"/>
    <w:rsid w:val="00900E89"/>
    <w:rsid w:val="0090555D"/>
    <w:rsid w:val="0091022D"/>
    <w:rsid w:val="0092156F"/>
    <w:rsid w:val="00932CE9"/>
    <w:rsid w:val="00934BE8"/>
    <w:rsid w:val="009A1F7D"/>
    <w:rsid w:val="00A013A8"/>
    <w:rsid w:val="00A02E0A"/>
    <w:rsid w:val="00A12D22"/>
    <w:rsid w:val="00A21398"/>
    <w:rsid w:val="00A33FB2"/>
    <w:rsid w:val="00A577DA"/>
    <w:rsid w:val="00A704D7"/>
    <w:rsid w:val="00A8423D"/>
    <w:rsid w:val="00A854B5"/>
    <w:rsid w:val="00AA69AE"/>
    <w:rsid w:val="00AD0E27"/>
    <w:rsid w:val="00AE5250"/>
    <w:rsid w:val="00AF3D99"/>
    <w:rsid w:val="00AF5E3B"/>
    <w:rsid w:val="00AF79B3"/>
    <w:rsid w:val="00B06AED"/>
    <w:rsid w:val="00BC1078"/>
    <w:rsid w:val="00BC11AD"/>
    <w:rsid w:val="00BD5D06"/>
    <w:rsid w:val="00BE0D59"/>
    <w:rsid w:val="00BE1BD5"/>
    <w:rsid w:val="00C1300B"/>
    <w:rsid w:val="00C21E8C"/>
    <w:rsid w:val="00C31027"/>
    <w:rsid w:val="00C436DB"/>
    <w:rsid w:val="00C70B4C"/>
    <w:rsid w:val="00C96B46"/>
    <w:rsid w:val="00CC683F"/>
    <w:rsid w:val="00CF5B8F"/>
    <w:rsid w:val="00D00146"/>
    <w:rsid w:val="00D1363E"/>
    <w:rsid w:val="00D42F5D"/>
    <w:rsid w:val="00D43C66"/>
    <w:rsid w:val="00D50848"/>
    <w:rsid w:val="00D66AED"/>
    <w:rsid w:val="00D87E4E"/>
    <w:rsid w:val="00DB5BE6"/>
    <w:rsid w:val="00DC36AC"/>
    <w:rsid w:val="00DC4148"/>
    <w:rsid w:val="00DD261C"/>
    <w:rsid w:val="00E01B99"/>
    <w:rsid w:val="00E03D1A"/>
    <w:rsid w:val="00E075FD"/>
    <w:rsid w:val="00E24440"/>
    <w:rsid w:val="00E43580"/>
    <w:rsid w:val="00E5127E"/>
    <w:rsid w:val="00E87F6E"/>
    <w:rsid w:val="00EC07A9"/>
    <w:rsid w:val="00EC1F1A"/>
    <w:rsid w:val="00EE0F6C"/>
    <w:rsid w:val="00EE6CAB"/>
    <w:rsid w:val="00F04E7D"/>
    <w:rsid w:val="00F6251C"/>
    <w:rsid w:val="00FA2D8C"/>
    <w:rsid w:val="00FC5548"/>
    <w:rsid w:val="00FD07C0"/>
    <w:rsid w:val="00FD74B7"/>
    <w:rsid w:val="00FD7B0D"/>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92E"/>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899E-AC9E-47A4-9B4C-56FAB15064AE}">
  <ds:schemaRefs>
    <ds:schemaRef ds:uri="http://schemas.microsoft.com/sharepoint/v3/contenttype/forms"/>
  </ds:schemaRefs>
</ds:datastoreItem>
</file>

<file path=customXml/itemProps2.xml><?xml version="1.0" encoding="utf-8"?>
<ds:datastoreItem xmlns:ds="http://schemas.openxmlformats.org/officeDocument/2006/customXml" ds:itemID="{9B7F2018-8927-4E6A-8568-3370768D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501A6-6D02-425C-91B9-E7DCD5AFA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D28CC-1CA6-4316-8C70-BB814229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2018-08-24T13:48:00Z</cp:lastPrinted>
  <dcterms:created xsi:type="dcterms:W3CDTF">2023-02-14T22:35:00Z</dcterms:created>
  <dcterms:modified xsi:type="dcterms:W3CDTF">2023-02-14T22:35:00Z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