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DB47" w14:textId="4AACF4C3" w:rsidR="00FA2D8C" w:rsidRDefault="00425413"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67C895F6" wp14:editId="152DF1FC">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5C1">
        <w:rPr>
          <w:rFonts w:ascii="Franklin Gothic Book" w:hAnsi="Franklin Gothic Book" w:cs="Arial"/>
          <w:b/>
          <w:bCs/>
          <w:noProof/>
          <w:color w:val="1F4E79"/>
          <w:sz w:val="28"/>
          <w:szCs w:val="28"/>
        </w:rPr>
        <w:t>TALENT ACQUISITION &amp; TRAINING COORDINATOR</w:t>
      </w:r>
      <w:r w:rsidR="00ED2F53">
        <w:rPr>
          <w:rStyle w:val="Strong"/>
          <w:rFonts w:ascii="Franklin Gothic Book" w:hAnsi="Franklin Gothic Book" w:cs="Arial"/>
          <w:color w:val="1F4E79"/>
          <w:sz w:val="28"/>
          <w:szCs w:val="28"/>
        </w:rPr>
        <w:t xml:space="preserve"> </w:t>
      </w:r>
    </w:p>
    <w:p w14:paraId="5AD9098F" w14:textId="77777777" w:rsidR="000C6864" w:rsidRDefault="00660C97" w:rsidP="005E1F99">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w:t>
      </w:r>
      <w:r w:rsidR="003516D1">
        <w:rPr>
          <w:rStyle w:val="Strong"/>
          <w:rFonts w:ascii="Franklin Gothic Book" w:hAnsi="Franklin Gothic Book" w:cs="Arial"/>
          <w:color w:val="1F4E79"/>
          <w:sz w:val="28"/>
          <w:szCs w:val="28"/>
        </w:rPr>
        <w:t>FULL-T</w:t>
      </w:r>
      <w:r w:rsidR="002D3BC1">
        <w:rPr>
          <w:rStyle w:val="Strong"/>
          <w:rFonts w:ascii="Franklin Gothic Book" w:hAnsi="Franklin Gothic Book" w:cs="Arial"/>
          <w:color w:val="1F4E79"/>
          <w:sz w:val="28"/>
          <w:szCs w:val="28"/>
        </w:rPr>
        <w:t>IME</w:t>
      </w:r>
      <w:r>
        <w:rPr>
          <w:rStyle w:val="Strong"/>
          <w:rFonts w:ascii="Franklin Gothic Book" w:hAnsi="Franklin Gothic Book" w:cs="Arial"/>
          <w:color w:val="1F4E79"/>
          <w:sz w:val="28"/>
          <w:szCs w:val="28"/>
        </w:rPr>
        <w:t>)</w:t>
      </w:r>
    </w:p>
    <w:p w14:paraId="535099D3" w14:textId="7ABE7039"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562A1C8D" w14:textId="4466AFC5" w:rsidR="007A7204" w:rsidRDefault="00B575C1"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FLINT RIVER CAMPUS</w:t>
      </w:r>
    </w:p>
    <w:p w14:paraId="28963274" w14:textId="77777777" w:rsidR="00EC07A9" w:rsidRPr="0026607C" w:rsidRDefault="00425413" w:rsidP="00D43C66">
      <w:pPr>
        <w:rPr>
          <w:rFonts w:ascii="Franklin Gothic Book" w:hAnsi="Franklin Gothic Book" w:cs="Arial"/>
          <w:b/>
          <w:bCs/>
          <w:color w:val="1F4E79"/>
          <w:sz w:val="22"/>
          <w:szCs w:val="22"/>
        </w:rPr>
      </w:pPr>
      <w:r>
        <w:rPr>
          <w:rFonts w:ascii="Franklin Gothic Book" w:hAnsi="Franklin Gothic Book" w:cs="Arial"/>
          <w:b/>
          <w:bCs/>
          <w:color w:val="1F4E79"/>
          <w:sz w:val="20"/>
          <w:szCs w:val="20"/>
        </w:rPr>
        <w:br/>
      </w:r>
      <w:r w:rsidR="00D43C66" w:rsidRPr="0026607C">
        <w:rPr>
          <w:rFonts w:ascii="Franklin Gothic Book" w:hAnsi="Franklin Gothic Book" w:cs="Arial"/>
          <w:b/>
          <w:bCs/>
          <w:color w:val="1F4E79"/>
          <w:sz w:val="22"/>
          <w:szCs w:val="22"/>
        </w:rPr>
        <w:t xml:space="preserve">MINIMUM QUALIFICATIONS: </w:t>
      </w:r>
    </w:p>
    <w:p w14:paraId="251A4ED4" w14:textId="77777777" w:rsidR="00B06AED" w:rsidRPr="006052F6" w:rsidRDefault="00B06AED" w:rsidP="00D43C66">
      <w:pPr>
        <w:rPr>
          <w:rFonts w:ascii="Franklin Gothic Book" w:hAnsi="Franklin Gothic Book" w:cs="Arial"/>
          <w:b/>
          <w:bCs/>
          <w:color w:val="1F4E79"/>
          <w:sz w:val="10"/>
          <w:szCs w:val="10"/>
        </w:rPr>
      </w:pPr>
    </w:p>
    <w:p w14:paraId="7D4EE7D0" w14:textId="407D5037" w:rsidR="009D30CD" w:rsidRPr="00B575C1" w:rsidRDefault="00B575C1" w:rsidP="005526A9">
      <w:pPr>
        <w:autoSpaceDE w:val="0"/>
        <w:autoSpaceDN w:val="0"/>
        <w:adjustRightInd w:val="0"/>
        <w:rPr>
          <w:rFonts w:ascii="Franklin Gothic Book" w:hAnsi="Franklin Gothic Book" w:cs="Arial"/>
        </w:rPr>
      </w:pPr>
      <w:r>
        <w:rPr>
          <w:rFonts w:ascii="Franklin Gothic Book" w:hAnsi="Franklin Gothic Book" w:cs="Arial"/>
        </w:rPr>
        <w:t xml:space="preserve">Bachelor’s degree in human resources, Education, Business or related field </w:t>
      </w:r>
      <w:r>
        <w:rPr>
          <w:rFonts w:ascii="Franklin Gothic Book" w:hAnsi="Franklin Gothic Book" w:cs="Arial"/>
          <w:b/>
          <w:bCs/>
        </w:rPr>
        <w:t>*AND*</w:t>
      </w:r>
      <w:r>
        <w:rPr>
          <w:rFonts w:ascii="Franklin Gothic Book" w:hAnsi="Franklin Gothic Book" w:cs="Arial"/>
        </w:rPr>
        <w:t xml:space="preserve"> two (2) years of work-related experience. Experience may substitute for a degree on a year-for-year basis.</w:t>
      </w:r>
    </w:p>
    <w:p w14:paraId="57201DBB" w14:textId="77777777" w:rsidR="00FA2D8C" w:rsidRPr="0026607C" w:rsidRDefault="009D30CD" w:rsidP="005526A9">
      <w:pPr>
        <w:autoSpaceDE w:val="0"/>
        <w:autoSpaceDN w:val="0"/>
        <w:adjustRightInd w:val="0"/>
        <w:rPr>
          <w:rFonts w:ascii="Franklin Gothic Book" w:hAnsi="Franklin Gothic Book" w:cs="Arial"/>
          <w:sz w:val="18"/>
          <w:szCs w:val="18"/>
        </w:rPr>
      </w:pPr>
      <w:r>
        <w:rPr>
          <w:rFonts w:ascii="Franklin Gothic Book" w:hAnsi="Franklin Gothic Book" w:cs="Arial"/>
        </w:rPr>
        <w:t xml:space="preserve"> </w:t>
      </w:r>
    </w:p>
    <w:p w14:paraId="062182DA" w14:textId="77777777" w:rsidR="006052F6" w:rsidRPr="0026607C" w:rsidRDefault="00900E89" w:rsidP="006052F6">
      <w:pPr>
        <w:rPr>
          <w:rFonts w:ascii="Franklin Gothic Book" w:hAnsi="Franklin Gothic Book" w:cs="Arial"/>
          <w:b/>
          <w:bCs/>
          <w:color w:val="1F4E79"/>
          <w:sz w:val="22"/>
          <w:szCs w:val="22"/>
        </w:rPr>
      </w:pPr>
      <w:r w:rsidRPr="0026607C">
        <w:rPr>
          <w:rFonts w:ascii="Franklin Gothic Book" w:hAnsi="Franklin Gothic Book" w:cs="Arial"/>
          <w:b/>
          <w:bCs/>
          <w:color w:val="1F4E79"/>
          <w:sz w:val="22"/>
          <w:szCs w:val="22"/>
        </w:rPr>
        <w:t>PREFERRED</w:t>
      </w:r>
      <w:r w:rsidR="006052F6" w:rsidRPr="0026607C">
        <w:rPr>
          <w:rFonts w:ascii="Franklin Gothic Book" w:hAnsi="Franklin Gothic Book" w:cs="Arial"/>
          <w:b/>
          <w:bCs/>
          <w:color w:val="1F4E79"/>
          <w:sz w:val="22"/>
          <w:szCs w:val="22"/>
        </w:rPr>
        <w:t xml:space="preserve"> QUALIFICATIONS: </w:t>
      </w:r>
    </w:p>
    <w:p w14:paraId="4EA59898" w14:textId="77777777" w:rsidR="006052F6" w:rsidRPr="006052F6" w:rsidRDefault="006052F6" w:rsidP="006052F6">
      <w:pPr>
        <w:rPr>
          <w:rFonts w:ascii="Franklin Gothic Book" w:hAnsi="Franklin Gothic Book" w:cs="Arial"/>
          <w:b/>
          <w:bCs/>
          <w:color w:val="1F4E79"/>
          <w:sz w:val="10"/>
          <w:szCs w:val="10"/>
        </w:rPr>
      </w:pPr>
    </w:p>
    <w:p w14:paraId="41DBF049" w14:textId="1DDE5D12" w:rsidR="00ED2F53" w:rsidRPr="00ED2F53" w:rsidRDefault="00B575C1" w:rsidP="003516D1">
      <w:pPr>
        <w:autoSpaceDE w:val="0"/>
        <w:autoSpaceDN w:val="0"/>
        <w:adjustRightInd w:val="0"/>
        <w:rPr>
          <w:rFonts w:ascii="Franklin Gothic Book" w:hAnsi="Franklin Gothic Book" w:cs="Arial"/>
        </w:rPr>
      </w:pPr>
      <w:r>
        <w:rPr>
          <w:rFonts w:ascii="Franklin Gothic Book" w:hAnsi="Franklin Gothic Book" w:cs="Arial"/>
        </w:rPr>
        <w:t xml:space="preserve">Master’s degree </w:t>
      </w:r>
      <w:r>
        <w:rPr>
          <w:rFonts w:ascii="Franklin Gothic Book" w:hAnsi="Franklin Gothic Book" w:cs="Arial"/>
          <w:b/>
          <w:bCs/>
        </w:rPr>
        <w:t>*AND*</w:t>
      </w:r>
      <w:r>
        <w:rPr>
          <w:rFonts w:ascii="Franklin Gothic Book" w:hAnsi="Franklin Gothic Book" w:cs="Arial"/>
        </w:rPr>
        <w:t xml:space="preserve"> five (5) years of work-related experience</w:t>
      </w:r>
      <w:r w:rsidR="00ED2F53" w:rsidRPr="00ED2F53">
        <w:rPr>
          <w:rStyle w:val="normaltextrun"/>
          <w:rFonts w:ascii="Franklin Gothic Book" w:hAnsi="Franklin Gothic Book"/>
          <w:color w:val="000000"/>
          <w:shd w:val="clear" w:color="auto" w:fill="FFFFFF"/>
        </w:rPr>
        <w:t>.</w:t>
      </w:r>
      <w:r w:rsidR="00ED2F53" w:rsidRPr="00ED2F53">
        <w:rPr>
          <w:rStyle w:val="eop"/>
          <w:rFonts w:ascii="Franklin Gothic Book" w:hAnsi="Franklin Gothic Book"/>
          <w:color w:val="000000"/>
          <w:shd w:val="clear" w:color="auto" w:fill="FFFFFF"/>
        </w:rPr>
        <w:t> </w:t>
      </w:r>
      <w:r w:rsidR="00E4397A">
        <w:rPr>
          <w:rStyle w:val="eop"/>
          <w:rFonts w:ascii="Franklin Gothic Book" w:hAnsi="Franklin Gothic Book"/>
          <w:color w:val="000000"/>
          <w:shd w:val="clear" w:color="auto" w:fill="FFFFFF"/>
        </w:rPr>
        <w:t xml:space="preserve"> </w:t>
      </w:r>
    </w:p>
    <w:p w14:paraId="2D9DFE08" w14:textId="77777777" w:rsidR="00FA2D8C" w:rsidRPr="0026607C" w:rsidRDefault="00FA2D8C" w:rsidP="00FA2D8C">
      <w:pPr>
        <w:rPr>
          <w:rFonts w:ascii="Franklin Gothic Book" w:hAnsi="Franklin Gothic Book" w:cs="Arial"/>
          <w:sz w:val="18"/>
          <w:szCs w:val="18"/>
        </w:rPr>
      </w:pPr>
    </w:p>
    <w:p w14:paraId="212746C2" w14:textId="77777777" w:rsidR="000730A4" w:rsidRPr="0026607C" w:rsidRDefault="00D43C66" w:rsidP="005E1F99">
      <w:pPr>
        <w:rPr>
          <w:rFonts w:ascii="Franklin Gothic Book" w:hAnsi="Franklin Gothic Book" w:cs="Arial"/>
          <w:color w:val="1F4E79"/>
          <w:sz w:val="22"/>
          <w:szCs w:val="22"/>
        </w:rPr>
      </w:pPr>
      <w:r w:rsidRPr="0026607C">
        <w:rPr>
          <w:rFonts w:ascii="Franklin Gothic Book" w:hAnsi="Franklin Gothic Book" w:cs="Arial"/>
          <w:b/>
          <w:bCs/>
          <w:color w:val="1F4E79"/>
          <w:sz w:val="22"/>
          <w:szCs w:val="22"/>
        </w:rPr>
        <w:t>RESPONSIBILITIES</w:t>
      </w:r>
      <w:r w:rsidRPr="0026607C">
        <w:rPr>
          <w:rFonts w:ascii="Franklin Gothic Book" w:hAnsi="Franklin Gothic Book" w:cs="Arial"/>
          <w:color w:val="1F4E79"/>
          <w:sz w:val="22"/>
          <w:szCs w:val="22"/>
        </w:rPr>
        <w:t xml:space="preserve">: </w:t>
      </w:r>
    </w:p>
    <w:p w14:paraId="7AD24FBF" w14:textId="77777777" w:rsidR="006052F6" w:rsidRPr="00DB5BE6" w:rsidRDefault="006052F6" w:rsidP="005E1F99">
      <w:pPr>
        <w:rPr>
          <w:rFonts w:ascii="Franklin Gothic Book" w:hAnsi="Franklin Gothic Book" w:cs="Arial"/>
          <w:color w:val="1F4E79"/>
          <w:sz w:val="10"/>
          <w:szCs w:val="10"/>
        </w:rPr>
      </w:pPr>
    </w:p>
    <w:p w14:paraId="18769ED0" w14:textId="77777777" w:rsidR="00B575C1" w:rsidRPr="00B575C1" w:rsidRDefault="00B575C1" w:rsidP="00B575C1">
      <w:pPr>
        <w:rPr>
          <w:rFonts w:ascii="Franklin Gothic Book" w:hAnsi="Franklin Gothic Book" w:cs="Arial"/>
        </w:rPr>
      </w:pPr>
      <w:r w:rsidRPr="00B575C1">
        <w:rPr>
          <w:rFonts w:ascii="Franklin Gothic Book" w:hAnsi="Franklin Gothic Book" w:cs="Arial"/>
        </w:rPr>
        <w:t>The Talent Acquisition/Training Coordinator at Southern Crescent Technical College (SCTC) plays a vital role in enhancing the college's academic landscape by identifying, attracting, and integrating exceptional instructional talent, under the Human Resources Director's supervision. This position focuses on sourcing and onboarding experts who align with SCTC's educational philosophy. This role requires a deep understanding of the educational landscape, workforce trends, and future instructional needs to proactively recruit exceptional educators and staff who contribute to the college’s academic excellence.</w:t>
      </w:r>
    </w:p>
    <w:p w14:paraId="19B743B1" w14:textId="69CE0AEF" w:rsidR="00B575C1" w:rsidRPr="00B575C1" w:rsidRDefault="00B575C1" w:rsidP="00B575C1">
      <w:pPr>
        <w:rPr>
          <w:rFonts w:ascii="Franklin Gothic Book" w:hAnsi="Franklin Gothic Book" w:cs="Arial"/>
        </w:rPr>
      </w:pPr>
      <w:r w:rsidRPr="00B575C1">
        <w:rPr>
          <w:rFonts w:ascii="Franklin Gothic Book" w:hAnsi="Franklin Gothic Book" w:cs="Arial"/>
        </w:rPr>
        <w:t>In addition to talent acquisition, the coordinator develops, implements, and oversees comprehensive training programs including new hire orientation, onboarding, compliance training, leadership development, and professional skills workshops to support employee growth and institutional effectiveness.</w:t>
      </w:r>
    </w:p>
    <w:p w14:paraId="60D3B94C" w14:textId="77777777" w:rsidR="00B575C1" w:rsidRDefault="00B575C1" w:rsidP="00B575C1">
      <w:pPr>
        <w:rPr>
          <w:rFonts w:ascii="Franklin Gothic Book" w:hAnsi="Franklin Gothic Book" w:cs="Arial"/>
        </w:rPr>
      </w:pPr>
    </w:p>
    <w:p w14:paraId="26ACA4A2" w14:textId="5E6842B3" w:rsidR="00B575C1" w:rsidRPr="00B575C1" w:rsidRDefault="00B575C1" w:rsidP="00B575C1">
      <w:pPr>
        <w:rPr>
          <w:rFonts w:ascii="Franklin Gothic Book" w:hAnsi="Franklin Gothic Book" w:cs="Arial"/>
        </w:rPr>
      </w:pPr>
      <w:r w:rsidRPr="00B575C1">
        <w:rPr>
          <w:rFonts w:ascii="Franklin Gothic Book" w:hAnsi="Franklin Gothic Book" w:cs="Arial"/>
        </w:rPr>
        <w:t>The Talent Acquisition/Training Coordinator collaborates with department leaders to assess workforce and training needs, creates customized learning solutions, manages learning management systems (LMS), and ensures compliance with all federal, state, and institutional training requirements such as cyber security, hazardous communications, harassment prevention, and FERPA.</w:t>
      </w:r>
    </w:p>
    <w:p w14:paraId="6B803848" w14:textId="77777777" w:rsidR="00B575C1" w:rsidRDefault="00B575C1" w:rsidP="00B575C1">
      <w:pPr>
        <w:rPr>
          <w:rFonts w:ascii="Franklin Gothic Book" w:hAnsi="Franklin Gothic Book" w:cs="Arial"/>
        </w:rPr>
      </w:pPr>
    </w:p>
    <w:p w14:paraId="4834B1B1" w14:textId="35788482" w:rsidR="00B575C1" w:rsidRDefault="00B575C1" w:rsidP="00B575C1">
      <w:pPr>
        <w:rPr>
          <w:rFonts w:ascii="Franklin Gothic Book" w:hAnsi="Franklin Gothic Book" w:cs="Arial"/>
        </w:rPr>
      </w:pPr>
      <w:r w:rsidRPr="00B575C1">
        <w:rPr>
          <w:rFonts w:ascii="Franklin Gothic Book" w:hAnsi="Franklin Gothic Book" w:cs="Arial"/>
        </w:rPr>
        <w:t>Recruitment and Sourcing of Faculty &amp; Staff:</w:t>
      </w:r>
    </w:p>
    <w:p w14:paraId="2891C126"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a. Collaborate with hiring managers within all divisions of the college, to recruit faculty &amp; staff for the college. Recruiting efforts include community engagement, job fairs, chamber meetings, churches, community events, and partnership with K-12 for recruiting teachers.</w:t>
      </w:r>
    </w:p>
    <w:p w14:paraId="7AAB8D37"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b. Attract industry professionals to teach courses in SCTC’s service delivery area, Metro Atlanta, and regional, with a national online recruitment focus.</w:t>
      </w:r>
    </w:p>
    <w:p w14:paraId="225582F3"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c. Utilize various channels, including job boards, social media, professional networks, and educational institutions, to source potential candidates.</w:t>
      </w:r>
    </w:p>
    <w:p w14:paraId="458D6371"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d. Develop and implement comprehensive recruitment strategies to attract a diverse pool of qualified instructors.</w:t>
      </w:r>
    </w:p>
    <w:p w14:paraId="5C2CC49C"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e. Build and maintain strong relationships with qualified individuals for potential future teaching opportunities at SCTC, including follow-ups with past applicants.</w:t>
      </w:r>
    </w:p>
    <w:p w14:paraId="69CEDEE6" w14:textId="77777777" w:rsidR="00B575C1" w:rsidRDefault="00B575C1" w:rsidP="00B575C1">
      <w:pPr>
        <w:rPr>
          <w:rFonts w:ascii="Franklin Gothic Book" w:hAnsi="Franklin Gothic Book" w:cs="Arial"/>
        </w:rPr>
      </w:pPr>
    </w:p>
    <w:p w14:paraId="3C7F775A" w14:textId="32EDD9F2" w:rsidR="00B575C1" w:rsidRDefault="00B575C1" w:rsidP="00B575C1">
      <w:pPr>
        <w:rPr>
          <w:rFonts w:ascii="Franklin Gothic Book" w:hAnsi="Franklin Gothic Book" w:cs="Arial"/>
        </w:rPr>
      </w:pPr>
      <w:r w:rsidRPr="00B575C1">
        <w:rPr>
          <w:rFonts w:ascii="Franklin Gothic Book" w:hAnsi="Franklin Gothic Book" w:cs="Arial"/>
        </w:rPr>
        <w:t>Screening and Onboarding:</w:t>
      </w:r>
    </w:p>
    <w:p w14:paraId="01129A01"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a. Assist with screening and monitoring applicants in the Job Center, collaborating with hiring managers to credential and onboard selected applicants in compliance with SACSCOC credentialing standards.</w:t>
      </w:r>
    </w:p>
    <w:p w14:paraId="41AAD7D4"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b. Review resumes and portfolios to assess candidates' qualifications and expertise.</w:t>
      </w:r>
    </w:p>
    <w:p w14:paraId="5226B416"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lastRenderedPageBreak/>
        <w:t>c. Conduct initial screenings to evaluate candidates' instructional methodologies, interpersonal communication competencies, and their compatibility with the organization's core values and SACSCOC credentialing criteria.</w:t>
      </w:r>
    </w:p>
    <w:p w14:paraId="31D78DA7"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d. Collaborate with hiring managers to ensure the initial management of faculty/staff credential files, including credential forms, licenses, certifications, and transcripts, in compliance with SACSCOC credentialing standards.</w:t>
      </w:r>
    </w:p>
    <w:p w14:paraId="35621B75"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e. Conducts background checks on newly hired employees; prepares medical and physical forms when required.</w:t>
      </w:r>
    </w:p>
    <w:p w14:paraId="0FC41E8A"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f. Act as a primary point of contact for potential instructors throughout the recruitment and onboarding process.</w:t>
      </w:r>
    </w:p>
    <w:p w14:paraId="0920A826" w14:textId="77777777" w:rsidR="00B575C1" w:rsidRDefault="00B575C1" w:rsidP="00B575C1">
      <w:pPr>
        <w:rPr>
          <w:rFonts w:ascii="Franklin Gothic Book" w:hAnsi="Franklin Gothic Book" w:cs="Arial"/>
        </w:rPr>
      </w:pPr>
    </w:p>
    <w:p w14:paraId="71D44F19" w14:textId="2AA14D56" w:rsidR="00B575C1" w:rsidRDefault="00B575C1" w:rsidP="00B575C1">
      <w:pPr>
        <w:rPr>
          <w:rFonts w:ascii="Franklin Gothic Book" w:hAnsi="Franklin Gothic Book" w:cs="Arial"/>
        </w:rPr>
      </w:pPr>
      <w:r w:rsidRPr="00B575C1">
        <w:rPr>
          <w:rFonts w:ascii="Franklin Gothic Book" w:hAnsi="Franklin Gothic Book" w:cs="Arial"/>
        </w:rPr>
        <w:t>Collaboration and Coordination:</w:t>
      </w:r>
    </w:p>
    <w:p w14:paraId="78EB7068"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a. Effectively collaborate with hiring managers to define talent /instructional needs for the college to fill positions in a timely manner.</w:t>
      </w:r>
    </w:p>
    <w:p w14:paraId="7B444F92"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b. Works closely with Hiring Managers to meet hiring needs and ensure that hiring is consistent with the business goals of the college; increase candidate flow and develop strategic solutions that will attract and acquire high quality, diverse candidates.</w:t>
      </w:r>
    </w:p>
    <w:p w14:paraId="06AD95BE"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c. Serve as a key point of contact for Academic Affairs in planning current and futures staffing needs regularly assessing course offerings to determine necessary staffing levels and oversee the sufficiency of staffing in relation to course availability.</w:t>
      </w:r>
    </w:p>
    <w:p w14:paraId="4C565DAF"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d. Collaborate with Academic Affairs, Economic Development, and Adult Education to oversee and streamline the instructional faculty onboarding and orientation process, ensuring that both new and existing instructional faculty members are comprehensively prepared for their teaching responsibilities.</w:t>
      </w:r>
    </w:p>
    <w:p w14:paraId="2854DD3D"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e. Evaluate sourcing quality and effectiveness after each hiring activity and re-evaluate sourcing plans as necessary.</w:t>
      </w:r>
    </w:p>
    <w:p w14:paraId="5AB83EC1"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f. Utilize data, insight, and effective communication techniques to proactively keep managers informed.</w:t>
      </w:r>
    </w:p>
    <w:p w14:paraId="694C6AE5"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g. Tracking recruitment metrics to measure effectiveness of recruitment process.</w:t>
      </w:r>
    </w:p>
    <w:p w14:paraId="6914B3AA" w14:textId="77777777" w:rsidR="00B575C1" w:rsidRDefault="00B575C1" w:rsidP="00B575C1">
      <w:pPr>
        <w:rPr>
          <w:rFonts w:ascii="Franklin Gothic Book" w:hAnsi="Franklin Gothic Book" w:cs="Arial"/>
        </w:rPr>
      </w:pPr>
    </w:p>
    <w:p w14:paraId="33ADCBE7" w14:textId="7DEC30AF" w:rsidR="00B575C1" w:rsidRDefault="00B575C1" w:rsidP="00B575C1">
      <w:pPr>
        <w:rPr>
          <w:rFonts w:ascii="Franklin Gothic Book" w:hAnsi="Franklin Gothic Book" w:cs="Arial"/>
        </w:rPr>
      </w:pPr>
      <w:r w:rsidRPr="00B575C1">
        <w:rPr>
          <w:rFonts w:ascii="Franklin Gothic Book" w:hAnsi="Franklin Gothic Book" w:cs="Arial"/>
        </w:rPr>
        <w:t>Training and Development:</w:t>
      </w:r>
    </w:p>
    <w:p w14:paraId="2D74284C"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 Develop and coordinate training programs, including new hire orientation, onboarding, policy and compliance, leadership development, and professional skills training.</w:t>
      </w:r>
    </w:p>
    <w:p w14:paraId="5C3ABB1B"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 Partner with department managers to assess training needs and create customized learning solutions.</w:t>
      </w:r>
    </w:p>
    <w:p w14:paraId="5428F04C"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 Manage learning management systems (LMS) and maintain training records.</w:t>
      </w:r>
    </w:p>
    <w:p w14:paraId="41976641"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 Organize and facilitate workshops, webinars, and e-learning courses for employees. Utilizing the Center for Teaching and Learning.</w:t>
      </w:r>
    </w:p>
    <w:p w14:paraId="683AB2DD"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 Evaluate training effectiveness and continuously improve content based on feedback and performance metrics.</w:t>
      </w:r>
    </w:p>
    <w:p w14:paraId="2EECADAA"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 Manage the employee performance evaluation process. Ensuring that all evaluations are received in Human Resources.</w:t>
      </w:r>
    </w:p>
    <w:p w14:paraId="48CF2361"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 Ensure compliance with legal and regulatory training requirements for the college (e.g., cyber security, hazardous communications, harassment prevention, FERPA).</w:t>
      </w:r>
    </w:p>
    <w:p w14:paraId="132238A0" w14:textId="77777777" w:rsidR="00B575C1" w:rsidRDefault="00B575C1" w:rsidP="00B575C1">
      <w:pPr>
        <w:rPr>
          <w:rFonts w:ascii="Franklin Gothic Book" w:hAnsi="Franklin Gothic Book" w:cs="Arial"/>
        </w:rPr>
      </w:pPr>
    </w:p>
    <w:p w14:paraId="4D8D2B29" w14:textId="17221F94" w:rsidR="00B575C1" w:rsidRDefault="00B575C1" w:rsidP="00B575C1">
      <w:pPr>
        <w:rPr>
          <w:rFonts w:ascii="Franklin Gothic Book" w:hAnsi="Franklin Gothic Book" w:cs="Arial"/>
        </w:rPr>
      </w:pPr>
      <w:r w:rsidRPr="00B575C1">
        <w:rPr>
          <w:rFonts w:ascii="Franklin Gothic Book" w:hAnsi="Franklin Gothic Book" w:cs="Arial"/>
        </w:rPr>
        <w:t>Other Responsibilities:</w:t>
      </w:r>
    </w:p>
    <w:p w14:paraId="3BBDA574"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a. Composes and maintains recruitment announcements for credit and non-credit instructor vacancies.</w:t>
      </w:r>
    </w:p>
    <w:p w14:paraId="758119A5"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b. Provides information to employees regarding the employment application and interviewing process, posts job announcements.</w:t>
      </w:r>
    </w:p>
    <w:p w14:paraId="74C1CC38"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lastRenderedPageBreak/>
        <w:t>c. Assist Human Resources Coordinator in employee new hire and termination process</w:t>
      </w:r>
    </w:p>
    <w:p w14:paraId="49C47528" w14:textId="77777777" w:rsidR="00B575C1" w:rsidRPr="00B575C1" w:rsidRDefault="00B575C1" w:rsidP="00B575C1">
      <w:pPr>
        <w:ind w:left="720"/>
        <w:rPr>
          <w:rFonts w:ascii="Franklin Gothic Book" w:hAnsi="Franklin Gothic Book" w:cs="Arial"/>
        </w:rPr>
      </w:pPr>
      <w:r w:rsidRPr="00B575C1">
        <w:rPr>
          <w:rFonts w:ascii="Franklin Gothic Book" w:hAnsi="Franklin Gothic Book" w:cs="Arial"/>
        </w:rPr>
        <w:t xml:space="preserve">d. </w:t>
      </w:r>
      <w:proofErr w:type="gramStart"/>
      <w:r w:rsidRPr="00B575C1">
        <w:rPr>
          <w:rFonts w:ascii="Franklin Gothic Book" w:hAnsi="Franklin Gothic Book" w:cs="Arial"/>
        </w:rPr>
        <w:t>Other</w:t>
      </w:r>
      <w:proofErr w:type="gramEnd"/>
      <w:r w:rsidRPr="00B575C1">
        <w:rPr>
          <w:rFonts w:ascii="Franklin Gothic Book" w:hAnsi="Franklin Gothic Book" w:cs="Arial"/>
        </w:rPr>
        <w:t xml:space="preserve"> duties as assigned.</w:t>
      </w:r>
    </w:p>
    <w:p w14:paraId="4C51F0F6" w14:textId="77777777" w:rsidR="00DB5BE6" w:rsidRPr="0026607C" w:rsidRDefault="00DB5BE6" w:rsidP="005526A9">
      <w:pPr>
        <w:rPr>
          <w:rFonts w:ascii="Franklin Gothic Book" w:hAnsi="Franklin Gothic Book" w:cs="Arial"/>
          <w:color w:val="1F4E79"/>
          <w:sz w:val="18"/>
          <w:szCs w:val="18"/>
        </w:rPr>
      </w:pPr>
    </w:p>
    <w:p w14:paraId="4B53FBF3" w14:textId="77777777" w:rsidR="001405F1" w:rsidRPr="0026607C" w:rsidRDefault="001405F1" w:rsidP="005526A9">
      <w:pPr>
        <w:rPr>
          <w:rFonts w:ascii="Franklin Gothic Book" w:hAnsi="Franklin Gothic Book" w:cs="Arial"/>
          <w:color w:val="1F4E79"/>
          <w:sz w:val="18"/>
          <w:szCs w:val="18"/>
        </w:rPr>
      </w:pPr>
    </w:p>
    <w:p w14:paraId="6EC391A5" w14:textId="77777777" w:rsidR="00B575C1" w:rsidRPr="00B575C1" w:rsidRDefault="00B575C1" w:rsidP="00B575C1">
      <w:pPr>
        <w:rPr>
          <w:rFonts w:ascii="Franklin Gothic Book" w:hAnsi="Franklin Gothic Book" w:cs="Arial"/>
          <w:b/>
          <w:color w:val="1F4E79"/>
          <w:sz w:val="22"/>
          <w:szCs w:val="22"/>
        </w:rPr>
      </w:pPr>
      <w:r w:rsidRPr="00B575C1">
        <w:rPr>
          <w:rFonts w:ascii="Franklin Gothic Book" w:hAnsi="Franklin Gothic Book" w:cs="Arial"/>
          <w:b/>
          <w:color w:val="1F4E79"/>
          <w:sz w:val="22"/>
          <w:szCs w:val="22"/>
        </w:rPr>
        <w:t>COMPETENCIES:</w:t>
      </w:r>
    </w:p>
    <w:p w14:paraId="5FB76844" w14:textId="77777777" w:rsidR="00B575C1" w:rsidRPr="00B575C1" w:rsidRDefault="00B575C1" w:rsidP="00B575C1">
      <w:pPr>
        <w:ind w:left="360"/>
        <w:rPr>
          <w:rFonts w:ascii="Franklin Gothic Book" w:hAnsi="Franklin Gothic Book" w:cs="Arial"/>
          <w:bCs/>
        </w:rPr>
      </w:pPr>
      <w:r w:rsidRPr="00B575C1">
        <w:rPr>
          <w:rFonts w:ascii="Franklin Gothic Book" w:hAnsi="Franklin Gothic Book" w:cs="Arial"/>
          <w:bCs/>
          <w:sz w:val="22"/>
          <w:szCs w:val="22"/>
        </w:rPr>
        <w:t xml:space="preserve">· </w:t>
      </w:r>
      <w:r w:rsidRPr="00B575C1">
        <w:rPr>
          <w:rFonts w:ascii="Franklin Gothic Book" w:hAnsi="Franklin Gothic Book" w:cs="Arial"/>
          <w:bCs/>
        </w:rPr>
        <w:t>Knowledge in Human Resources best practices</w:t>
      </w:r>
    </w:p>
    <w:p w14:paraId="1A27E653" w14:textId="77777777" w:rsidR="00B575C1" w:rsidRPr="00B575C1" w:rsidRDefault="00B575C1" w:rsidP="00B575C1">
      <w:pPr>
        <w:ind w:left="360"/>
        <w:rPr>
          <w:rFonts w:ascii="Franklin Gothic Book" w:hAnsi="Franklin Gothic Book" w:cs="Arial"/>
          <w:bCs/>
        </w:rPr>
      </w:pPr>
      <w:r w:rsidRPr="00B575C1">
        <w:rPr>
          <w:rFonts w:ascii="Franklin Gothic Book" w:hAnsi="Franklin Gothic Book" w:cs="Arial"/>
          <w:bCs/>
        </w:rPr>
        <w:t>· Knowledge of Recruitment best practices</w:t>
      </w:r>
    </w:p>
    <w:p w14:paraId="07BBCE08" w14:textId="77777777" w:rsidR="00B575C1" w:rsidRPr="00B575C1" w:rsidRDefault="00B575C1" w:rsidP="00B575C1">
      <w:pPr>
        <w:ind w:left="360"/>
        <w:rPr>
          <w:rFonts w:ascii="Franklin Gothic Book" w:hAnsi="Franklin Gothic Book" w:cs="Arial"/>
          <w:bCs/>
        </w:rPr>
      </w:pPr>
      <w:r w:rsidRPr="00B575C1">
        <w:rPr>
          <w:rFonts w:ascii="Franklin Gothic Book" w:hAnsi="Franklin Gothic Book" w:cs="Arial"/>
          <w:bCs/>
        </w:rPr>
        <w:t>· Knowledge of state and local policies and processes</w:t>
      </w:r>
    </w:p>
    <w:p w14:paraId="4ADBAE25" w14:textId="77777777" w:rsidR="00B575C1" w:rsidRPr="00B575C1" w:rsidRDefault="00B575C1" w:rsidP="00B575C1">
      <w:pPr>
        <w:ind w:left="360"/>
        <w:rPr>
          <w:rFonts w:ascii="Franklin Gothic Book" w:hAnsi="Franklin Gothic Book" w:cs="Arial"/>
          <w:bCs/>
        </w:rPr>
      </w:pPr>
      <w:r w:rsidRPr="00B575C1">
        <w:rPr>
          <w:rFonts w:ascii="Franklin Gothic Book" w:hAnsi="Franklin Gothic Book" w:cs="Arial"/>
          <w:bCs/>
        </w:rPr>
        <w:t>· Skill in interpersonal relations and dealing with the public</w:t>
      </w:r>
    </w:p>
    <w:p w14:paraId="68B4A5D8" w14:textId="77777777" w:rsidR="00B575C1" w:rsidRPr="00B575C1" w:rsidRDefault="00B575C1" w:rsidP="00B575C1">
      <w:pPr>
        <w:ind w:left="360"/>
        <w:rPr>
          <w:rFonts w:ascii="Franklin Gothic Book" w:hAnsi="Franklin Gothic Book" w:cs="Arial"/>
          <w:bCs/>
        </w:rPr>
      </w:pPr>
      <w:r w:rsidRPr="00B575C1">
        <w:rPr>
          <w:rFonts w:ascii="Franklin Gothic Book" w:hAnsi="Franklin Gothic Book" w:cs="Arial"/>
          <w:bCs/>
        </w:rPr>
        <w:t>· Skill in the operation of computers and job-related software programs</w:t>
      </w:r>
    </w:p>
    <w:p w14:paraId="754B3897" w14:textId="77777777" w:rsidR="00B575C1" w:rsidRPr="00B575C1" w:rsidRDefault="00B575C1" w:rsidP="00B575C1">
      <w:pPr>
        <w:ind w:left="360"/>
        <w:rPr>
          <w:rFonts w:ascii="Franklin Gothic Book" w:hAnsi="Franklin Gothic Book" w:cs="Arial"/>
          <w:bCs/>
        </w:rPr>
      </w:pPr>
      <w:r w:rsidRPr="00B575C1">
        <w:rPr>
          <w:rFonts w:ascii="Franklin Gothic Book" w:hAnsi="Franklin Gothic Book" w:cs="Arial"/>
          <w:bCs/>
        </w:rPr>
        <w:t>· Decision making and problem-solving skills</w:t>
      </w:r>
    </w:p>
    <w:p w14:paraId="61C6F2FD" w14:textId="77777777" w:rsidR="00B575C1" w:rsidRPr="00B575C1" w:rsidRDefault="00B575C1" w:rsidP="00B575C1">
      <w:pPr>
        <w:ind w:left="360"/>
        <w:rPr>
          <w:rFonts w:ascii="Franklin Gothic Book" w:hAnsi="Franklin Gothic Book" w:cs="Arial"/>
          <w:bCs/>
        </w:rPr>
      </w:pPr>
      <w:r w:rsidRPr="00B575C1">
        <w:rPr>
          <w:rFonts w:ascii="Franklin Gothic Book" w:hAnsi="Franklin Gothic Book" w:cs="Arial"/>
          <w:bCs/>
        </w:rPr>
        <w:t>· Knowledge of personnel management practices, accreditation principles and issues, and trends in higher education</w:t>
      </w:r>
    </w:p>
    <w:p w14:paraId="2864B0C0" w14:textId="77777777" w:rsidR="00B575C1" w:rsidRPr="00B575C1" w:rsidRDefault="00B575C1" w:rsidP="00B575C1">
      <w:pPr>
        <w:ind w:left="360"/>
        <w:rPr>
          <w:rFonts w:ascii="Franklin Gothic Book" w:hAnsi="Franklin Gothic Book" w:cs="Arial"/>
          <w:bCs/>
        </w:rPr>
      </w:pPr>
      <w:r w:rsidRPr="00B575C1">
        <w:rPr>
          <w:rFonts w:ascii="Franklin Gothic Book" w:hAnsi="Franklin Gothic Book" w:cs="Arial"/>
          <w:bCs/>
        </w:rPr>
        <w:t>· Exceptional communication and interpersonal skills.</w:t>
      </w:r>
    </w:p>
    <w:p w14:paraId="39DD6B40" w14:textId="77777777" w:rsidR="00B575C1" w:rsidRPr="00B575C1" w:rsidRDefault="00B575C1" w:rsidP="00B575C1">
      <w:pPr>
        <w:ind w:left="360"/>
        <w:rPr>
          <w:rFonts w:ascii="Franklin Gothic Book" w:hAnsi="Franklin Gothic Book" w:cs="Arial"/>
          <w:bCs/>
        </w:rPr>
      </w:pPr>
      <w:r w:rsidRPr="00B575C1">
        <w:rPr>
          <w:rFonts w:ascii="Franklin Gothic Book" w:hAnsi="Franklin Gothic Book" w:cs="Arial"/>
          <w:bCs/>
        </w:rPr>
        <w:t>· Proven track record in recruitment, preferably in an educational setting.</w:t>
      </w:r>
    </w:p>
    <w:p w14:paraId="7E68443F" w14:textId="77777777" w:rsidR="00B575C1" w:rsidRPr="00B575C1" w:rsidRDefault="00B575C1" w:rsidP="00B575C1">
      <w:pPr>
        <w:ind w:left="360"/>
        <w:rPr>
          <w:rFonts w:ascii="Franklin Gothic Book" w:hAnsi="Franklin Gothic Book" w:cs="Arial"/>
          <w:bCs/>
        </w:rPr>
      </w:pPr>
      <w:r w:rsidRPr="00B575C1">
        <w:rPr>
          <w:rFonts w:ascii="Franklin Gothic Book" w:hAnsi="Franklin Gothic Book" w:cs="Arial"/>
          <w:bCs/>
        </w:rPr>
        <w:t>· Ability to develop and implement effective recruitment strategies.</w:t>
      </w:r>
    </w:p>
    <w:p w14:paraId="010F2877" w14:textId="77777777" w:rsidR="00B575C1" w:rsidRPr="00B575C1" w:rsidRDefault="00B575C1" w:rsidP="00B575C1">
      <w:pPr>
        <w:ind w:left="360"/>
        <w:rPr>
          <w:rFonts w:ascii="Franklin Gothic Book" w:hAnsi="Franklin Gothic Book" w:cs="Arial"/>
          <w:bCs/>
        </w:rPr>
      </w:pPr>
      <w:r w:rsidRPr="00B575C1">
        <w:rPr>
          <w:rFonts w:ascii="Franklin Gothic Book" w:hAnsi="Franklin Gothic Book" w:cs="Arial"/>
          <w:bCs/>
        </w:rPr>
        <w:t>· Strong organizational and planning skills.</w:t>
      </w:r>
    </w:p>
    <w:p w14:paraId="3D900F35" w14:textId="77777777" w:rsidR="00B575C1" w:rsidRPr="00B575C1" w:rsidRDefault="00B575C1" w:rsidP="00B575C1">
      <w:pPr>
        <w:ind w:left="360"/>
        <w:rPr>
          <w:rFonts w:ascii="Franklin Gothic Book" w:hAnsi="Franklin Gothic Book" w:cs="Arial"/>
          <w:bCs/>
        </w:rPr>
      </w:pPr>
      <w:r w:rsidRPr="00B575C1">
        <w:rPr>
          <w:rFonts w:ascii="Franklin Gothic Book" w:hAnsi="Franklin Gothic Book" w:cs="Arial"/>
          <w:bCs/>
        </w:rPr>
        <w:t>· Willingness to work flexible hours, including evenings and weekends, as required.</w:t>
      </w:r>
    </w:p>
    <w:p w14:paraId="21CC9F85" w14:textId="77777777" w:rsidR="00B575C1" w:rsidRDefault="00B575C1" w:rsidP="00995E3C">
      <w:pPr>
        <w:rPr>
          <w:rFonts w:ascii="Franklin Gothic Book" w:hAnsi="Franklin Gothic Book" w:cs="Arial"/>
          <w:b/>
          <w:color w:val="1F4E79"/>
          <w:sz w:val="22"/>
          <w:szCs w:val="22"/>
        </w:rPr>
      </w:pPr>
    </w:p>
    <w:p w14:paraId="0C505664" w14:textId="77777777" w:rsidR="00B575C1" w:rsidRDefault="00B575C1" w:rsidP="00995E3C">
      <w:pPr>
        <w:rPr>
          <w:rFonts w:ascii="Franklin Gothic Book" w:hAnsi="Franklin Gothic Book" w:cs="Arial"/>
          <w:b/>
          <w:color w:val="1F4E79"/>
          <w:sz w:val="22"/>
          <w:szCs w:val="22"/>
        </w:rPr>
      </w:pPr>
    </w:p>
    <w:p w14:paraId="6FF5712A" w14:textId="42107474" w:rsidR="00995E3C" w:rsidRPr="0026607C" w:rsidRDefault="00895B28" w:rsidP="00995E3C">
      <w:pPr>
        <w:rPr>
          <w:rFonts w:ascii="Franklin Gothic Book" w:hAnsi="Franklin Gothic Book"/>
          <w:sz w:val="22"/>
          <w:szCs w:val="22"/>
        </w:rPr>
      </w:pPr>
      <w:r w:rsidRPr="0026607C">
        <w:rPr>
          <w:rFonts w:ascii="Franklin Gothic Book" w:hAnsi="Franklin Gothic Book" w:cs="Arial"/>
          <w:b/>
          <w:color w:val="1F4E79"/>
          <w:sz w:val="22"/>
          <w:szCs w:val="22"/>
        </w:rPr>
        <w:t>SALARY</w:t>
      </w:r>
      <w:r w:rsidRPr="0026607C">
        <w:rPr>
          <w:rFonts w:ascii="Franklin Gothic Book" w:hAnsi="Franklin Gothic Book" w:cs="Arial"/>
          <w:b/>
          <w:bCs/>
          <w:color w:val="1F4E79"/>
          <w:sz w:val="22"/>
          <w:szCs w:val="22"/>
        </w:rPr>
        <w:t xml:space="preserve">: </w:t>
      </w:r>
      <w:r w:rsidRPr="0026607C">
        <w:rPr>
          <w:rFonts w:ascii="Franklin Gothic Book" w:hAnsi="Franklin Gothic Book" w:cs="Arial"/>
          <w:color w:val="1F4E79"/>
          <w:sz w:val="22"/>
          <w:szCs w:val="22"/>
        </w:rPr>
        <w:t xml:space="preserve"> </w:t>
      </w:r>
    </w:p>
    <w:p w14:paraId="36035AEF" w14:textId="77777777" w:rsidR="00995E3C" w:rsidRPr="00995E3C" w:rsidRDefault="00995E3C" w:rsidP="00995E3C">
      <w:pPr>
        <w:rPr>
          <w:rFonts w:ascii="Franklin Gothic Book" w:hAnsi="Franklin Gothic Book"/>
          <w:sz w:val="10"/>
          <w:szCs w:val="10"/>
        </w:rPr>
      </w:pPr>
    </w:p>
    <w:p w14:paraId="39C45446" w14:textId="77777777" w:rsidR="003516D1" w:rsidRPr="00FF60A5" w:rsidRDefault="003516D1" w:rsidP="003516D1">
      <w:pPr>
        <w:jc w:val="both"/>
        <w:rPr>
          <w:rFonts w:ascii="Franklin Gothic Book" w:hAnsi="Franklin Gothic Book" w:cs="Arial"/>
          <w:bCs/>
          <w:sz w:val="22"/>
          <w:szCs w:val="22"/>
        </w:rPr>
      </w:pPr>
      <w:r w:rsidRPr="00FF60A5">
        <w:rPr>
          <w:rFonts w:ascii="Franklin Gothic Book" w:hAnsi="Franklin Gothic Book" w:cs="Arial"/>
          <w:bCs/>
          <w:sz w:val="22"/>
          <w:szCs w:val="22"/>
        </w:rPr>
        <w:t>Salary commensurate with education and work experience. Benefits include paid state holidays, paid annual and sick leave, and the State of Georgia Flexible Benefits Program.</w:t>
      </w:r>
    </w:p>
    <w:p w14:paraId="3BE1C5EA" w14:textId="77777777" w:rsidR="00365FAD" w:rsidRPr="0026607C" w:rsidRDefault="00365FAD" w:rsidP="00373CF6">
      <w:pPr>
        <w:jc w:val="both"/>
        <w:rPr>
          <w:rFonts w:ascii="Franklin Gothic Book" w:hAnsi="Franklin Gothic Book" w:cs="Arial"/>
          <w:b/>
          <w:sz w:val="18"/>
          <w:szCs w:val="18"/>
        </w:rPr>
      </w:pPr>
    </w:p>
    <w:p w14:paraId="5F727C98"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4622C436" w14:textId="77777777" w:rsidR="00B06AED" w:rsidRPr="006052F6" w:rsidRDefault="00B06AED" w:rsidP="00895B28">
      <w:pPr>
        <w:rPr>
          <w:rFonts w:ascii="Franklin Gothic Book" w:hAnsi="Franklin Gothic Book" w:cs="Arial"/>
          <w:color w:val="1F4E79"/>
          <w:sz w:val="10"/>
          <w:szCs w:val="10"/>
        </w:rPr>
      </w:pPr>
    </w:p>
    <w:p w14:paraId="33F81114"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r w:rsidRPr="008F1F9D">
        <w:rPr>
          <w:rStyle w:val="normaltextrun"/>
          <w:rFonts w:ascii="Franklin Gothic Book" w:hAnsi="Franklin Gothic Book" w:cs="Segoe UI"/>
          <w:color w:val="000000"/>
          <w:sz w:val="23"/>
          <w:szCs w:val="23"/>
        </w:rPr>
        <w:t>It shall be a condition of employment to submit to a background investigation. Offers of employment shall be conditional pending the result of the background investigation.</w:t>
      </w:r>
    </w:p>
    <w:p w14:paraId="1DD05984" w14:textId="11318640"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eop"/>
          <w:rFonts w:ascii="Franklin Gothic Book" w:hAnsi="Franklin Gothic Book" w:cs="Segoe UI"/>
          <w:color w:val="000000"/>
          <w:sz w:val="23"/>
          <w:szCs w:val="23"/>
        </w:rPr>
        <w:t> </w:t>
      </w:r>
    </w:p>
    <w:p w14:paraId="5D06EB07" w14:textId="77777777"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Federal Law requires ID and eligibility verification prior to employment.</w:t>
      </w:r>
      <w:r w:rsidRPr="008F1F9D">
        <w:rPr>
          <w:rStyle w:val="eop"/>
          <w:rFonts w:ascii="Franklin Gothic Book" w:hAnsi="Franklin Gothic Book" w:cs="Segoe UI"/>
          <w:color w:val="000000"/>
          <w:sz w:val="23"/>
          <w:szCs w:val="23"/>
        </w:rPr>
        <w:t> </w:t>
      </w:r>
    </w:p>
    <w:p w14:paraId="6A529760"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p>
    <w:p w14:paraId="6D734FB8" w14:textId="4EB3FF36"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All male U.S. citizens, and male aliens living in the U.S., who are ages 18 through 25, are required to register for the military draft and must present proof of Selective Service Registration upon employment.</w:t>
      </w:r>
      <w:r w:rsidRPr="008F1F9D">
        <w:rPr>
          <w:rStyle w:val="eop"/>
          <w:rFonts w:ascii="Franklin Gothic Book" w:hAnsi="Franklin Gothic Book" w:cs="Segoe UI"/>
          <w:color w:val="000000"/>
          <w:sz w:val="23"/>
          <w:szCs w:val="23"/>
        </w:rPr>
        <w:t> </w:t>
      </w:r>
    </w:p>
    <w:p w14:paraId="214A9F7A"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p>
    <w:p w14:paraId="7BC6406C" w14:textId="7D863921"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Applicants who need special assistance may request assistance by phoning (770) 229-3454.</w:t>
      </w:r>
      <w:r w:rsidRPr="008F1F9D">
        <w:rPr>
          <w:rStyle w:val="eop"/>
          <w:rFonts w:ascii="Franklin Gothic Book" w:hAnsi="Franklin Gothic Book" w:cs="Segoe UI"/>
          <w:color w:val="000000"/>
          <w:sz w:val="23"/>
          <w:szCs w:val="23"/>
        </w:rPr>
        <w:t> </w:t>
      </w:r>
    </w:p>
    <w:p w14:paraId="6B1B649B"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p>
    <w:p w14:paraId="7FA275BA" w14:textId="46D4C1CB"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Applicants scheduled for interviews will be notified of the status of the position.</w:t>
      </w:r>
      <w:r w:rsidRPr="008F1F9D">
        <w:rPr>
          <w:rStyle w:val="eop"/>
          <w:rFonts w:ascii="Franklin Gothic Book" w:hAnsi="Franklin Gothic Book" w:cs="Segoe UI"/>
          <w:color w:val="000000"/>
          <w:sz w:val="23"/>
          <w:szCs w:val="23"/>
        </w:rPr>
        <w:t> </w:t>
      </w:r>
    </w:p>
    <w:p w14:paraId="168B6293" w14:textId="77777777" w:rsidR="008F1F9D" w:rsidRPr="008F1F9D" w:rsidRDefault="008F1F9D" w:rsidP="008F1F9D">
      <w:pPr>
        <w:pStyle w:val="paragraph"/>
        <w:spacing w:before="0" w:beforeAutospacing="0" w:after="0" w:afterAutospacing="0"/>
        <w:jc w:val="both"/>
        <w:textAlignment w:val="baseline"/>
        <w:rPr>
          <w:rFonts w:ascii="Segoe UI" w:hAnsi="Segoe UI" w:cs="Segoe UI"/>
          <w:sz w:val="23"/>
          <w:szCs w:val="23"/>
        </w:rPr>
      </w:pPr>
      <w:r w:rsidRPr="008F1F9D">
        <w:rPr>
          <w:rStyle w:val="eop"/>
          <w:rFonts w:ascii="Franklin Gothic Book" w:hAnsi="Franklin Gothic Book" w:cs="Segoe UI"/>
          <w:sz w:val="23"/>
          <w:szCs w:val="23"/>
        </w:rPr>
        <w:t> </w:t>
      </w:r>
    </w:p>
    <w:p w14:paraId="3D97B07A" w14:textId="7F865184" w:rsidR="008F1F9D" w:rsidRPr="008F1F9D" w:rsidRDefault="008F1F9D" w:rsidP="008C2458">
      <w:pPr>
        <w:pStyle w:val="paragraph"/>
        <w:spacing w:before="0" w:beforeAutospacing="0" w:after="0" w:afterAutospacing="0"/>
        <w:jc w:val="both"/>
        <w:textAlignment w:val="baseline"/>
        <w:rPr>
          <w:rFonts w:ascii="Segoe UI" w:hAnsi="Segoe UI" w:cs="Segoe UI"/>
          <w:sz w:val="23"/>
          <w:szCs w:val="23"/>
        </w:rPr>
      </w:pPr>
      <w:r w:rsidRPr="008F1F9D">
        <w:rPr>
          <w:rStyle w:val="eop"/>
          <w:rFonts w:ascii="Franklin Gothic Book" w:hAnsi="Franklin Gothic Book" w:cs="Segoe UI"/>
          <w:sz w:val="23"/>
          <w:szCs w:val="23"/>
        </w:rPr>
        <w:t> </w:t>
      </w:r>
      <w:r w:rsidRPr="008F1F9D">
        <w:rPr>
          <w:rStyle w:val="eop"/>
          <w:rFonts w:ascii="Calibri" w:hAnsi="Calibri" w:cs="Calibri"/>
          <w:sz w:val="23"/>
          <w:szCs w:val="23"/>
        </w:rPr>
        <w:t> </w:t>
      </w:r>
    </w:p>
    <w:p w14:paraId="7F5A0F3C" w14:textId="77777777" w:rsidR="008F1F9D" w:rsidRPr="008F1F9D" w:rsidRDefault="008F1F9D" w:rsidP="008F1F9D">
      <w:pPr>
        <w:pStyle w:val="paragraph"/>
        <w:spacing w:before="0" w:beforeAutospacing="0" w:after="0" w:afterAutospacing="0"/>
        <w:textAlignment w:val="baseline"/>
        <w:rPr>
          <w:rFonts w:ascii="Segoe UI" w:hAnsi="Segoe UI" w:cs="Segoe UI"/>
          <w:sz w:val="20"/>
          <w:szCs w:val="20"/>
        </w:rPr>
      </w:pPr>
      <w:r w:rsidRPr="008F1F9D">
        <w:rPr>
          <w:rStyle w:val="normaltextrun"/>
          <w:rFonts w:ascii="Franklin Gothic Book" w:hAnsi="Franklin Gothic Book" w:cs="Segoe UI"/>
          <w:color w:val="000000"/>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sidRPr="008F1F9D">
        <w:rPr>
          <w:rStyle w:val="eop"/>
          <w:rFonts w:ascii="Franklin Gothic Book" w:hAnsi="Franklin Gothic Book" w:cs="Segoe UI"/>
          <w:color w:val="000000"/>
          <w:sz w:val="20"/>
          <w:szCs w:val="20"/>
        </w:rPr>
        <w:t> </w:t>
      </w:r>
    </w:p>
    <w:p w14:paraId="3D07659C" w14:textId="77777777" w:rsidR="008F1F9D" w:rsidRPr="008F1F9D" w:rsidRDefault="008F1F9D" w:rsidP="008F1F9D">
      <w:pPr>
        <w:pStyle w:val="paragraph"/>
        <w:spacing w:before="0" w:beforeAutospacing="0" w:after="0" w:afterAutospacing="0"/>
        <w:textAlignment w:val="baseline"/>
        <w:rPr>
          <w:rFonts w:ascii="Segoe UI" w:hAnsi="Segoe UI" w:cs="Segoe UI"/>
          <w:sz w:val="20"/>
          <w:szCs w:val="20"/>
        </w:rPr>
      </w:pPr>
      <w:r w:rsidRPr="008F1F9D">
        <w:rPr>
          <w:rStyle w:val="eop"/>
          <w:rFonts w:ascii="Calibri" w:hAnsi="Calibri" w:cs="Calibri"/>
          <w:sz w:val="20"/>
          <w:szCs w:val="20"/>
        </w:rPr>
        <w:t> </w:t>
      </w:r>
    </w:p>
    <w:sectPr w:rsidR="008F1F9D" w:rsidRPr="008F1F9D"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5256" w14:textId="77777777" w:rsidR="007542B2" w:rsidRDefault="007542B2" w:rsidP="00D43C66">
      <w:r>
        <w:separator/>
      </w:r>
    </w:p>
  </w:endnote>
  <w:endnote w:type="continuationSeparator" w:id="0">
    <w:p w14:paraId="5B7FF8EE" w14:textId="77777777" w:rsidR="007542B2" w:rsidRDefault="007542B2"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E1B1"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5538F726"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55C8" w14:textId="77777777" w:rsidR="007542B2" w:rsidRDefault="007542B2" w:rsidP="00D43C66">
      <w:r>
        <w:separator/>
      </w:r>
    </w:p>
  </w:footnote>
  <w:footnote w:type="continuationSeparator" w:id="0">
    <w:p w14:paraId="15130F8A" w14:textId="77777777" w:rsidR="007542B2" w:rsidRDefault="007542B2"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67AF9"/>
    <w:rsid w:val="000730A4"/>
    <w:rsid w:val="00083D03"/>
    <w:rsid w:val="000C6864"/>
    <w:rsid w:val="000D634C"/>
    <w:rsid w:val="001405F1"/>
    <w:rsid w:val="00170E21"/>
    <w:rsid w:val="001E1A3C"/>
    <w:rsid w:val="001F30CE"/>
    <w:rsid w:val="00225E13"/>
    <w:rsid w:val="00240623"/>
    <w:rsid w:val="0026607C"/>
    <w:rsid w:val="002770AD"/>
    <w:rsid w:val="00294D0E"/>
    <w:rsid w:val="002D3BC1"/>
    <w:rsid w:val="003516D1"/>
    <w:rsid w:val="00365FAD"/>
    <w:rsid w:val="00373CF6"/>
    <w:rsid w:val="00377EE9"/>
    <w:rsid w:val="003A0A9F"/>
    <w:rsid w:val="003D5C37"/>
    <w:rsid w:val="003F7A6B"/>
    <w:rsid w:val="00404D7C"/>
    <w:rsid w:val="00407C9D"/>
    <w:rsid w:val="00425413"/>
    <w:rsid w:val="004631B4"/>
    <w:rsid w:val="004754A5"/>
    <w:rsid w:val="004C00A6"/>
    <w:rsid w:val="00515B4A"/>
    <w:rsid w:val="00515B59"/>
    <w:rsid w:val="005526A9"/>
    <w:rsid w:val="005536CB"/>
    <w:rsid w:val="00560550"/>
    <w:rsid w:val="00594E9E"/>
    <w:rsid w:val="005E1F99"/>
    <w:rsid w:val="006052F6"/>
    <w:rsid w:val="00653568"/>
    <w:rsid w:val="00660C97"/>
    <w:rsid w:val="00667113"/>
    <w:rsid w:val="0067386F"/>
    <w:rsid w:val="006F5238"/>
    <w:rsid w:val="00712029"/>
    <w:rsid w:val="007542B2"/>
    <w:rsid w:val="00761BFB"/>
    <w:rsid w:val="00766A29"/>
    <w:rsid w:val="0077659E"/>
    <w:rsid w:val="007A7204"/>
    <w:rsid w:val="007C0855"/>
    <w:rsid w:val="007C1475"/>
    <w:rsid w:val="007C2620"/>
    <w:rsid w:val="007C5481"/>
    <w:rsid w:val="00810F1F"/>
    <w:rsid w:val="00861B0E"/>
    <w:rsid w:val="00861F8E"/>
    <w:rsid w:val="008739D7"/>
    <w:rsid w:val="0089046D"/>
    <w:rsid w:val="00895B28"/>
    <w:rsid w:val="008C2458"/>
    <w:rsid w:val="008C4CC5"/>
    <w:rsid w:val="008C5C32"/>
    <w:rsid w:val="008E7247"/>
    <w:rsid w:val="008F1F9D"/>
    <w:rsid w:val="00900E89"/>
    <w:rsid w:val="0091022D"/>
    <w:rsid w:val="00934BE8"/>
    <w:rsid w:val="0096648A"/>
    <w:rsid w:val="0098134E"/>
    <w:rsid w:val="00995E3C"/>
    <w:rsid w:val="009D30CD"/>
    <w:rsid w:val="009F10A9"/>
    <w:rsid w:val="009F39AD"/>
    <w:rsid w:val="00A013A8"/>
    <w:rsid w:val="00A12D22"/>
    <w:rsid w:val="00A21398"/>
    <w:rsid w:val="00A33FB2"/>
    <w:rsid w:val="00A577DA"/>
    <w:rsid w:val="00A854B5"/>
    <w:rsid w:val="00AA69AE"/>
    <w:rsid w:val="00AB3C4D"/>
    <w:rsid w:val="00AC46CF"/>
    <w:rsid w:val="00AD0E27"/>
    <w:rsid w:val="00AE5250"/>
    <w:rsid w:val="00AF5E3B"/>
    <w:rsid w:val="00AF79B3"/>
    <w:rsid w:val="00B00397"/>
    <w:rsid w:val="00B06AED"/>
    <w:rsid w:val="00B42105"/>
    <w:rsid w:val="00B575C1"/>
    <w:rsid w:val="00BE0D59"/>
    <w:rsid w:val="00C1300B"/>
    <w:rsid w:val="00C21E8C"/>
    <w:rsid w:val="00C31027"/>
    <w:rsid w:val="00C436DB"/>
    <w:rsid w:val="00C70B4C"/>
    <w:rsid w:val="00CA367A"/>
    <w:rsid w:val="00CC683F"/>
    <w:rsid w:val="00CF5B8F"/>
    <w:rsid w:val="00D00146"/>
    <w:rsid w:val="00D1363E"/>
    <w:rsid w:val="00D42F5D"/>
    <w:rsid w:val="00D43C66"/>
    <w:rsid w:val="00D52D27"/>
    <w:rsid w:val="00D60052"/>
    <w:rsid w:val="00D66AED"/>
    <w:rsid w:val="00D87E4E"/>
    <w:rsid w:val="00DB5BE6"/>
    <w:rsid w:val="00DC36AC"/>
    <w:rsid w:val="00DD5167"/>
    <w:rsid w:val="00E01B99"/>
    <w:rsid w:val="00E03D1A"/>
    <w:rsid w:val="00E075FD"/>
    <w:rsid w:val="00E43580"/>
    <w:rsid w:val="00E4397A"/>
    <w:rsid w:val="00E5127E"/>
    <w:rsid w:val="00E539EE"/>
    <w:rsid w:val="00E87F6E"/>
    <w:rsid w:val="00EC07A9"/>
    <w:rsid w:val="00EC1F1A"/>
    <w:rsid w:val="00ED2F53"/>
    <w:rsid w:val="00EF2F8E"/>
    <w:rsid w:val="00F04E7D"/>
    <w:rsid w:val="00F37772"/>
    <w:rsid w:val="00F53D5E"/>
    <w:rsid w:val="00F9476A"/>
    <w:rsid w:val="00FA2D8C"/>
    <w:rsid w:val="00FC5548"/>
    <w:rsid w:val="00FD74B7"/>
    <w:rsid w:val="00FF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7817"/>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normaltextrun">
    <w:name w:val="normaltextrun"/>
    <w:basedOn w:val="DefaultParagraphFont"/>
    <w:rsid w:val="00ED2F53"/>
  </w:style>
  <w:style w:type="character" w:customStyle="1" w:styleId="eop">
    <w:name w:val="eop"/>
    <w:basedOn w:val="DefaultParagraphFont"/>
    <w:rsid w:val="00ED2F53"/>
  </w:style>
  <w:style w:type="paragraph" w:customStyle="1" w:styleId="paragraph">
    <w:name w:val="paragraph"/>
    <w:basedOn w:val="Normal"/>
    <w:rsid w:val="008F1F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952323451">
      <w:bodyDiv w:val="1"/>
      <w:marLeft w:val="0"/>
      <w:marRight w:val="0"/>
      <w:marTop w:val="0"/>
      <w:marBottom w:val="0"/>
      <w:divBdr>
        <w:top w:val="none" w:sz="0" w:space="0" w:color="auto"/>
        <w:left w:val="none" w:sz="0" w:space="0" w:color="auto"/>
        <w:bottom w:val="none" w:sz="0" w:space="0" w:color="auto"/>
        <w:right w:val="none" w:sz="0" w:space="0" w:color="auto"/>
      </w:divBdr>
      <w:divsChild>
        <w:div w:id="159735316">
          <w:marLeft w:val="0"/>
          <w:marRight w:val="0"/>
          <w:marTop w:val="0"/>
          <w:marBottom w:val="0"/>
          <w:divBdr>
            <w:top w:val="none" w:sz="0" w:space="0" w:color="auto"/>
            <w:left w:val="none" w:sz="0" w:space="0" w:color="auto"/>
            <w:bottom w:val="none" w:sz="0" w:space="0" w:color="auto"/>
            <w:right w:val="none" w:sz="0" w:space="0" w:color="auto"/>
          </w:divBdr>
        </w:div>
        <w:div w:id="1284729078">
          <w:marLeft w:val="0"/>
          <w:marRight w:val="0"/>
          <w:marTop w:val="0"/>
          <w:marBottom w:val="0"/>
          <w:divBdr>
            <w:top w:val="none" w:sz="0" w:space="0" w:color="auto"/>
            <w:left w:val="none" w:sz="0" w:space="0" w:color="auto"/>
            <w:bottom w:val="none" w:sz="0" w:space="0" w:color="auto"/>
            <w:right w:val="none" w:sz="0" w:space="0" w:color="auto"/>
          </w:divBdr>
        </w:div>
        <w:div w:id="1178615740">
          <w:marLeft w:val="0"/>
          <w:marRight w:val="0"/>
          <w:marTop w:val="0"/>
          <w:marBottom w:val="0"/>
          <w:divBdr>
            <w:top w:val="none" w:sz="0" w:space="0" w:color="auto"/>
            <w:left w:val="none" w:sz="0" w:space="0" w:color="auto"/>
            <w:bottom w:val="none" w:sz="0" w:space="0" w:color="auto"/>
            <w:right w:val="none" w:sz="0" w:space="0" w:color="auto"/>
          </w:divBdr>
        </w:div>
        <w:div w:id="493375811">
          <w:marLeft w:val="0"/>
          <w:marRight w:val="0"/>
          <w:marTop w:val="0"/>
          <w:marBottom w:val="0"/>
          <w:divBdr>
            <w:top w:val="none" w:sz="0" w:space="0" w:color="auto"/>
            <w:left w:val="none" w:sz="0" w:space="0" w:color="auto"/>
            <w:bottom w:val="none" w:sz="0" w:space="0" w:color="auto"/>
            <w:right w:val="none" w:sz="0" w:space="0" w:color="auto"/>
          </w:divBdr>
        </w:div>
        <w:div w:id="248197161">
          <w:marLeft w:val="0"/>
          <w:marRight w:val="0"/>
          <w:marTop w:val="0"/>
          <w:marBottom w:val="0"/>
          <w:divBdr>
            <w:top w:val="none" w:sz="0" w:space="0" w:color="auto"/>
            <w:left w:val="none" w:sz="0" w:space="0" w:color="auto"/>
            <w:bottom w:val="none" w:sz="0" w:space="0" w:color="auto"/>
            <w:right w:val="none" w:sz="0" w:space="0" w:color="auto"/>
          </w:divBdr>
        </w:div>
        <w:div w:id="970600773">
          <w:marLeft w:val="0"/>
          <w:marRight w:val="0"/>
          <w:marTop w:val="0"/>
          <w:marBottom w:val="0"/>
          <w:divBdr>
            <w:top w:val="none" w:sz="0" w:space="0" w:color="auto"/>
            <w:left w:val="none" w:sz="0" w:space="0" w:color="auto"/>
            <w:bottom w:val="none" w:sz="0" w:space="0" w:color="auto"/>
            <w:right w:val="none" w:sz="0" w:space="0" w:color="auto"/>
          </w:divBdr>
        </w:div>
        <w:div w:id="855005161">
          <w:marLeft w:val="0"/>
          <w:marRight w:val="0"/>
          <w:marTop w:val="0"/>
          <w:marBottom w:val="0"/>
          <w:divBdr>
            <w:top w:val="none" w:sz="0" w:space="0" w:color="auto"/>
            <w:left w:val="none" w:sz="0" w:space="0" w:color="auto"/>
            <w:bottom w:val="none" w:sz="0" w:space="0" w:color="auto"/>
            <w:right w:val="none" w:sz="0" w:space="0" w:color="auto"/>
          </w:divBdr>
        </w:div>
        <w:div w:id="470440830">
          <w:marLeft w:val="0"/>
          <w:marRight w:val="0"/>
          <w:marTop w:val="0"/>
          <w:marBottom w:val="0"/>
          <w:divBdr>
            <w:top w:val="none" w:sz="0" w:space="0" w:color="auto"/>
            <w:left w:val="none" w:sz="0" w:space="0" w:color="auto"/>
            <w:bottom w:val="none" w:sz="0" w:space="0" w:color="auto"/>
            <w:right w:val="none" w:sz="0" w:space="0" w:color="auto"/>
          </w:divBdr>
        </w:div>
        <w:div w:id="319424479">
          <w:marLeft w:val="0"/>
          <w:marRight w:val="0"/>
          <w:marTop w:val="0"/>
          <w:marBottom w:val="0"/>
          <w:divBdr>
            <w:top w:val="none" w:sz="0" w:space="0" w:color="auto"/>
            <w:left w:val="none" w:sz="0" w:space="0" w:color="auto"/>
            <w:bottom w:val="none" w:sz="0" w:space="0" w:color="auto"/>
            <w:right w:val="none" w:sz="0" w:space="0" w:color="auto"/>
          </w:divBdr>
        </w:div>
        <w:div w:id="1980727169">
          <w:marLeft w:val="0"/>
          <w:marRight w:val="0"/>
          <w:marTop w:val="0"/>
          <w:marBottom w:val="0"/>
          <w:divBdr>
            <w:top w:val="none" w:sz="0" w:space="0" w:color="auto"/>
            <w:left w:val="none" w:sz="0" w:space="0" w:color="auto"/>
            <w:bottom w:val="none" w:sz="0" w:space="0" w:color="auto"/>
            <w:right w:val="none" w:sz="0" w:space="0" w:color="auto"/>
          </w:divBdr>
        </w:div>
        <w:div w:id="863665365">
          <w:marLeft w:val="0"/>
          <w:marRight w:val="0"/>
          <w:marTop w:val="0"/>
          <w:marBottom w:val="0"/>
          <w:divBdr>
            <w:top w:val="none" w:sz="0" w:space="0" w:color="auto"/>
            <w:left w:val="none" w:sz="0" w:space="0" w:color="auto"/>
            <w:bottom w:val="none" w:sz="0" w:space="0" w:color="auto"/>
            <w:right w:val="none" w:sz="0" w:space="0" w:color="auto"/>
          </w:divBdr>
        </w:div>
        <w:div w:id="396443591">
          <w:marLeft w:val="0"/>
          <w:marRight w:val="0"/>
          <w:marTop w:val="0"/>
          <w:marBottom w:val="0"/>
          <w:divBdr>
            <w:top w:val="none" w:sz="0" w:space="0" w:color="auto"/>
            <w:left w:val="none" w:sz="0" w:space="0" w:color="auto"/>
            <w:bottom w:val="none" w:sz="0" w:space="0" w:color="auto"/>
            <w:right w:val="none" w:sz="0" w:space="0" w:color="auto"/>
          </w:divBdr>
        </w:div>
        <w:div w:id="1240288552">
          <w:marLeft w:val="0"/>
          <w:marRight w:val="0"/>
          <w:marTop w:val="0"/>
          <w:marBottom w:val="0"/>
          <w:divBdr>
            <w:top w:val="none" w:sz="0" w:space="0" w:color="auto"/>
            <w:left w:val="none" w:sz="0" w:space="0" w:color="auto"/>
            <w:bottom w:val="none" w:sz="0" w:space="0" w:color="auto"/>
            <w:right w:val="none" w:sz="0" w:space="0" w:color="auto"/>
          </w:divBdr>
        </w:div>
        <w:div w:id="120735188">
          <w:marLeft w:val="0"/>
          <w:marRight w:val="0"/>
          <w:marTop w:val="0"/>
          <w:marBottom w:val="0"/>
          <w:divBdr>
            <w:top w:val="none" w:sz="0" w:space="0" w:color="auto"/>
            <w:left w:val="none" w:sz="0" w:space="0" w:color="auto"/>
            <w:bottom w:val="none" w:sz="0" w:space="0" w:color="auto"/>
            <w:right w:val="none" w:sz="0" w:space="0" w:color="auto"/>
          </w:divBdr>
        </w:div>
        <w:div w:id="2059039370">
          <w:marLeft w:val="0"/>
          <w:marRight w:val="0"/>
          <w:marTop w:val="0"/>
          <w:marBottom w:val="0"/>
          <w:divBdr>
            <w:top w:val="none" w:sz="0" w:space="0" w:color="auto"/>
            <w:left w:val="none" w:sz="0" w:space="0" w:color="auto"/>
            <w:bottom w:val="none" w:sz="0" w:space="0" w:color="auto"/>
            <w:right w:val="none" w:sz="0" w:space="0" w:color="auto"/>
          </w:divBdr>
        </w:div>
      </w:divsChild>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d4be71052f5e04b593573fe9292091ad">
  <xsd:schema xmlns:xsd="http://www.w3.org/2001/XMLSchema" xmlns:xs="http://www.w3.org/2001/XMLSchema" xmlns:p="http://schemas.microsoft.com/office/2006/metadata/properties" xmlns:ns3="0a5b52b7-10ae-4748-bad4-1a40c4b59909" targetNamespace="http://schemas.microsoft.com/office/2006/metadata/properties" ma:root="true" ma:fieldsID="3d46c335b2364d081c9a65841b7d14cb"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9C462-0B33-484C-AF41-EDCF6B0AC2FC}">
  <ds:schemaRefs>
    <ds:schemaRef ds:uri="http://schemas.openxmlformats.org/officeDocument/2006/bibliography"/>
  </ds:schemaRefs>
</ds:datastoreItem>
</file>

<file path=customXml/itemProps2.xml><?xml version="1.0" encoding="utf-8"?>
<ds:datastoreItem xmlns:ds="http://schemas.openxmlformats.org/officeDocument/2006/customXml" ds:itemID="{87BB210D-811F-4ADD-9735-A7E1EF145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C41B6-FAB3-46EE-A78C-6EC3DC9F3119}">
  <ds:schemaRefs>
    <ds:schemaRef ds:uri="http://schemas.microsoft.com/office/2006/metadata/properties"/>
    <ds:schemaRef ds:uri="http://schemas.microsoft.com/office/infopath/2007/PartnerControls"/>
    <ds:schemaRef ds:uri="0a5b52b7-10ae-4748-bad4-1a40c4b59909"/>
  </ds:schemaRefs>
</ds:datastoreItem>
</file>

<file path=customXml/itemProps4.xml><?xml version="1.0" encoding="utf-8"?>
<ds:datastoreItem xmlns:ds="http://schemas.openxmlformats.org/officeDocument/2006/customXml" ds:itemID="{73ED838D-D52B-40CD-AF4D-8BFD8B04C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1220</Words>
  <Characters>7436</Characters>
  <Application>Microsoft Office Word</Application>
  <DocSecurity>0</DocSecurity>
  <Lines>165</Lines>
  <Paragraphs>63</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2</cp:revision>
  <cp:lastPrinted>2018-02-20T18:35:00Z</cp:lastPrinted>
  <dcterms:created xsi:type="dcterms:W3CDTF">2026-03-10T17:19:00Z</dcterms:created>
  <dcterms:modified xsi:type="dcterms:W3CDTF">2026-03-10T17:19:00Z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