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846886" w:rsidRDefault="00D51245" w:rsidP="00586E81">
      <w:pPr>
        <w:jc w:val="center"/>
        <w:rPr>
          <w:rFonts w:asciiTheme="minorHAnsi" w:hAnsiTheme="minorHAnsi" w:cs="Arial"/>
          <w:sz w:val="22"/>
          <w:szCs w:val="22"/>
        </w:rPr>
      </w:pPr>
    </w:p>
    <w:p w:rsidR="00EE3498" w:rsidRPr="00846886" w:rsidRDefault="00EE3498" w:rsidP="00586E81">
      <w:pPr>
        <w:rPr>
          <w:rFonts w:asciiTheme="minorHAnsi" w:hAnsiTheme="minorHAnsi" w:cs="Arial"/>
          <w:b/>
          <w:bCs/>
          <w:color w:val="FF0000"/>
          <w:sz w:val="22"/>
          <w:szCs w:val="22"/>
        </w:rPr>
      </w:pPr>
    </w:p>
    <w:p w:rsidR="00A66935" w:rsidRPr="00846886" w:rsidRDefault="00846886" w:rsidP="009869A5">
      <w:pPr>
        <w:jc w:val="center"/>
        <w:rPr>
          <w:rFonts w:asciiTheme="minorHAnsi" w:hAnsiTheme="minorHAnsi" w:cs="Arial"/>
          <w:b/>
          <w:bCs/>
          <w:sz w:val="22"/>
          <w:szCs w:val="22"/>
        </w:rPr>
      </w:pPr>
      <w:r w:rsidRPr="00846886">
        <w:rPr>
          <w:rFonts w:asciiTheme="minorHAnsi" w:hAnsiTheme="minorHAnsi"/>
          <w:noProof/>
          <w:sz w:val="22"/>
          <w:szCs w:val="22"/>
        </w:rPr>
        <w:drawing>
          <wp:inline distT="0" distB="0" distL="0" distR="0">
            <wp:extent cx="2038350" cy="1066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rsidR="00F524D7" w:rsidRPr="00846886" w:rsidRDefault="00F524D7" w:rsidP="00A66935">
      <w:pPr>
        <w:rPr>
          <w:rFonts w:asciiTheme="minorHAnsi" w:hAnsiTheme="minorHAnsi" w:cs="Arial"/>
          <w:b/>
          <w:bCs/>
          <w:sz w:val="22"/>
          <w:szCs w:val="22"/>
        </w:rPr>
      </w:pPr>
    </w:p>
    <w:p w:rsidR="009869A5" w:rsidRPr="00846886" w:rsidRDefault="009869A5" w:rsidP="009869A5">
      <w:pPr>
        <w:jc w:val="center"/>
        <w:rPr>
          <w:rFonts w:asciiTheme="minorHAnsi" w:hAnsiTheme="minorHAnsi" w:cs="Arial"/>
          <w:b/>
          <w:sz w:val="22"/>
          <w:szCs w:val="22"/>
        </w:rPr>
      </w:pPr>
      <w:r w:rsidRPr="00846886">
        <w:rPr>
          <w:rFonts w:asciiTheme="minorHAnsi" w:hAnsiTheme="minorHAnsi" w:cs="Arial"/>
          <w:b/>
          <w:sz w:val="22"/>
          <w:szCs w:val="22"/>
        </w:rPr>
        <w:t>Job Announcement</w:t>
      </w:r>
    </w:p>
    <w:p w:rsidR="009869A5" w:rsidRPr="00846886" w:rsidRDefault="009869A5" w:rsidP="00A66935">
      <w:pPr>
        <w:rPr>
          <w:rFonts w:asciiTheme="minorHAnsi" w:hAnsiTheme="minorHAnsi" w:cs="Arial"/>
          <w:b/>
          <w:bCs/>
          <w:sz w:val="22"/>
          <w:szCs w:val="22"/>
        </w:rPr>
      </w:pPr>
    </w:p>
    <w:p w:rsidR="009869A5" w:rsidRPr="00846886" w:rsidRDefault="009869A5" w:rsidP="002F3191">
      <w:pPr>
        <w:jc w:val="both"/>
        <w:rPr>
          <w:rFonts w:asciiTheme="minorHAnsi" w:hAnsiTheme="minorHAnsi" w:cs="Arial"/>
          <w:b/>
          <w:bCs/>
          <w:sz w:val="22"/>
          <w:szCs w:val="22"/>
        </w:rPr>
      </w:pPr>
    </w:p>
    <w:p w:rsidR="00FC184E" w:rsidRPr="00846886" w:rsidRDefault="00A66935" w:rsidP="002F3191">
      <w:pPr>
        <w:jc w:val="both"/>
        <w:rPr>
          <w:rFonts w:asciiTheme="minorHAnsi" w:hAnsiTheme="minorHAnsi" w:cs="Arial"/>
          <w:i/>
          <w:iCs/>
          <w:sz w:val="22"/>
          <w:szCs w:val="22"/>
        </w:rPr>
      </w:pPr>
      <w:r w:rsidRPr="00846886">
        <w:rPr>
          <w:rFonts w:asciiTheme="minorHAnsi" w:hAnsiTheme="minorHAnsi" w:cs="Arial"/>
          <w:b/>
          <w:bCs/>
          <w:sz w:val="22"/>
          <w:szCs w:val="22"/>
        </w:rPr>
        <w:t xml:space="preserve">Position: </w:t>
      </w:r>
      <w:r w:rsidRPr="00846886">
        <w:rPr>
          <w:rFonts w:asciiTheme="minorHAnsi" w:hAnsiTheme="minorHAnsi" w:cs="Arial"/>
          <w:sz w:val="22"/>
          <w:szCs w:val="22"/>
        </w:rPr>
        <w:t xml:space="preserve"> </w:t>
      </w:r>
      <w:r w:rsidR="001D2876">
        <w:rPr>
          <w:rFonts w:asciiTheme="minorHAnsi" w:hAnsiTheme="minorHAnsi" w:cs="Arial"/>
          <w:sz w:val="22"/>
          <w:szCs w:val="22"/>
        </w:rPr>
        <w:t xml:space="preserve">Director of Online </w:t>
      </w:r>
      <w:r w:rsidR="00D3059D">
        <w:rPr>
          <w:rFonts w:asciiTheme="minorHAnsi" w:hAnsiTheme="minorHAnsi" w:cs="Arial"/>
          <w:sz w:val="22"/>
          <w:szCs w:val="22"/>
        </w:rPr>
        <w:t xml:space="preserve">Teaching and </w:t>
      </w:r>
      <w:r w:rsidR="001D2876">
        <w:rPr>
          <w:rFonts w:asciiTheme="minorHAnsi" w:hAnsiTheme="minorHAnsi" w:cs="Arial"/>
          <w:sz w:val="22"/>
          <w:szCs w:val="22"/>
        </w:rPr>
        <w:t xml:space="preserve">Learning </w:t>
      </w:r>
    </w:p>
    <w:p w:rsidR="001F54F4" w:rsidRPr="00846886" w:rsidRDefault="00A66935" w:rsidP="001F54F4">
      <w:pPr>
        <w:pStyle w:val="NormalWeb"/>
        <w:tabs>
          <w:tab w:val="left" w:pos="1170"/>
        </w:tabs>
        <w:rPr>
          <w:rFonts w:asciiTheme="minorHAnsi" w:hAnsiTheme="minorHAnsi" w:cs="Arial"/>
          <w:sz w:val="22"/>
          <w:szCs w:val="22"/>
        </w:rPr>
      </w:pPr>
      <w:r w:rsidRPr="00846886">
        <w:rPr>
          <w:rFonts w:asciiTheme="minorHAnsi" w:hAnsiTheme="minorHAnsi" w:cs="Arial"/>
          <w:b/>
          <w:bCs/>
          <w:sz w:val="22"/>
          <w:szCs w:val="22"/>
        </w:rPr>
        <w:t>Location:</w:t>
      </w:r>
      <w:r w:rsidRPr="00846886">
        <w:rPr>
          <w:rFonts w:asciiTheme="minorHAnsi" w:hAnsiTheme="minorHAnsi" w:cs="Arial"/>
          <w:sz w:val="22"/>
          <w:szCs w:val="22"/>
        </w:rPr>
        <w:t xml:space="preserve">  </w:t>
      </w:r>
      <w:r w:rsidR="001D2876">
        <w:rPr>
          <w:rFonts w:asciiTheme="minorHAnsi" w:hAnsiTheme="minorHAnsi" w:cs="Arial"/>
          <w:sz w:val="22"/>
          <w:szCs w:val="22"/>
        </w:rPr>
        <w:t>Murphy</w:t>
      </w:r>
      <w:r w:rsidR="00846886" w:rsidRPr="00846886">
        <w:rPr>
          <w:rFonts w:asciiTheme="minorHAnsi" w:hAnsiTheme="minorHAnsi" w:cs="Arial"/>
          <w:sz w:val="22"/>
          <w:szCs w:val="22"/>
        </w:rPr>
        <w:t xml:space="preserve"> Campus</w:t>
      </w:r>
    </w:p>
    <w:p w:rsidR="005A2BF8" w:rsidRPr="00846886" w:rsidRDefault="00A66935" w:rsidP="00A66935">
      <w:pPr>
        <w:pStyle w:val="NormalWeb"/>
        <w:rPr>
          <w:rFonts w:asciiTheme="minorHAnsi" w:hAnsiTheme="minorHAnsi" w:cs="Arial"/>
          <w:b/>
          <w:bCs/>
          <w:sz w:val="22"/>
          <w:szCs w:val="22"/>
        </w:rPr>
      </w:pPr>
      <w:r w:rsidRPr="00846886">
        <w:rPr>
          <w:rFonts w:asciiTheme="minorHAnsi" w:hAnsiTheme="minorHAnsi" w:cs="Arial"/>
          <w:b/>
          <w:bCs/>
          <w:sz w:val="22"/>
          <w:szCs w:val="22"/>
        </w:rPr>
        <w:t xml:space="preserve">Department:  </w:t>
      </w:r>
      <w:r w:rsidR="005A4CBE" w:rsidRPr="00846886">
        <w:rPr>
          <w:rFonts w:asciiTheme="minorHAnsi" w:hAnsiTheme="minorHAnsi" w:cs="Arial"/>
          <w:bCs/>
          <w:sz w:val="22"/>
          <w:szCs w:val="22"/>
        </w:rPr>
        <w:t>Academic Affairs</w:t>
      </w:r>
    </w:p>
    <w:p w:rsidR="00336C84" w:rsidRPr="00846886" w:rsidRDefault="00E5215D" w:rsidP="00A66935">
      <w:pPr>
        <w:pStyle w:val="NormalWeb"/>
        <w:rPr>
          <w:rFonts w:asciiTheme="minorHAnsi" w:hAnsiTheme="minorHAnsi" w:cs="Arial"/>
          <w:bCs/>
          <w:sz w:val="22"/>
          <w:szCs w:val="22"/>
        </w:rPr>
      </w:pPr>
      <w:r w:rsidRPr="00846886">
        <w:rPr>
          <w:rFonts w:asciiTheme="minorHAnsi" w:hAnsiTheme="minorHAnsi" w:cs="Arial"/>
          <w:b/>
          <w:bCs/>
          <w:sz w:val="22"/>
          <w:szCs w:val="22"/>
        </w:rPr>
        <w:t>Reports to:</w:t>
      </w:r>
      <w:r w:rsidRPr="00846886">
        <w:rPr>
          <w:rFonts w:asciiTheme="minorHAnsi" w:hAnsiTheme="minorHAnsi" w:cs="Arial"/>
          <w:bCs/>
          <w:sz w:val="22"/>
          <w:szCs w:val="22"/>
        </w:rPr>
        <w:t xml:space="preserve"> </w:t>
      </w:r>
      <w:r w:rsidR="001D2876">
        <w:rPr>
          <w:rFonts w:asciiTheme="minorHAnsi" w:hAnsiTheme="minorHAnsi" w:cs="Arial"/>
          <w:bCs/>
          <w:sz w:val="22"/>
          <w:szCs w:val="22"/>
        </w:rPr>
        <w:t>AVPAA – Academic Support</w:t>
      </w:r>
    </w:p>
    <w:p w:rsidR="005A2BF8" w:rsidRPr="00846886" w:rsidRDefault="005A2BF8" w:rsidP="005A2BF8">
      <w:pPr>
        <w:pStyle w:val="NormalWeb"/>
        <w:rPr>
          <w:rFonts w:asciiTheme="minorHAnsi" w:hAnsiTheme="minorHAnsi" w:cs="Arial"/>
          <w:bCs/>
          <w:sz w:val="22"/>
          <w:szCs w:val="22"/>
        </w:rPr>
      </w:pPr>
      <w:r w:rsidRPr="00846886">
        <w:rPr>
          <w:rFonts w:asciiTheme="minorHAnsi" w:hAnsiTheme="minorHAnsi" w:cs="Arial"/>
          <w:b/>
          <w:bCs/>
          <w:sz w:val="22"/>
          <w:szCs w:val="22"/>
        </w:rPr>
        <w:t>FLSA Designation:</w:t>
      </w:r>
      <w:r w:rsidRPr="00846886">
        <w:rPr>
          <w:rFonts w:asciiTheme="minorHAnsi" w:hAnsiTheme="minorHAnsi" w:cs="Arial"/>
          <w:bCs/>
          <w:sz w:val="22"/>
          <w:szCs w:val="22"/>
        </w:rPr>
        <w:t xml:space="preserve"> </w:t>
      </w:r>
      <w:r w:rsidR="005A4CBE" w:rsidRPr="00846886">
        <w:rPr>
          <w:rFonts w:asciiTheme="minorHAnsi" w:hAnsiTheme="minorHAnsi" w:cs="Arial"/>
          <w:bCs/>
          <w:sz w:val="22"/>
          <w:szCs w:val="22"/>
        </w:rPr>
        <w:t>Exempt</w:t>
      </w:r>
    </w:p>
    <w:p w:rsidR="00F41F91" w:rsidRDefault="00F612DB" w:rsidP="00F612DB">
      <w:pPr>
        <w:jc w:val="both"/>
        <w:rPr>
          <w:rFonts w:asciiTheme="minorHAnsi" w:hAnsiTheme="minorHAnsi" w:cs="Arial"/>
          <w:b/>
          <w:bCs/>
          <w:sz w:val="22"/>
          <w:szCs w:val="22"/>
        </w:rPr>
      </w:pPr>
      <w:r w:rsidRPr="00846886">
        <w:rPr>
          <w:rFonts w:asciiTheme="minorHAnsi" w:hAnsiTheme="minorHAnsi" w:cs="Arial"/>
          <w:b/>
          <w:bCs/>
          <w:sz w:val="22"/>
          <w:szCs w:val="22"/>
        </w:rPr>
        <w:t>Nature of Duties:</w:t>
      </w:r>
    </w:p>
    <w:p w:rsidR="001D2876" w:rsidRPr="001D2876" w:rsidRDefault="001D2876" w:rsidP="001D2876">
      <w:pPr>
        <w:rPr>
          <w:rFonts w:asciiTheme="minorHAnsi" w:hAnsiTheme="minorHAnsi" w:cstheme="minorHAnsi"/>
          <w:sz w:val="22"/>
          <w:szCs w:val="22"/>
        </w:rPr>
      </w:pPr>
      <w:r w:rsidRPr="001D2876">
        <w:rPr>
          <w:rFonts w:asciiTheme="minorHAnsi" w:hAnsiTheme="minorHAnsi" w:cstheme="minorHAnsi"/>
          <w:sz w:val="22"/>
          <w:szCs w:val="22"/>
        </w:rPr>
        <w:t xml:space="preserve">The Director of Online </w:t>
      </w:r>
      <w:r w:rsidR="00D3059D">
        <w:rPr>
          <w:rFonts w:asciiTheme="minorHAnsi" w:hAnsiTheme="minorHAnsi" w:cstheme="minorHAnsi"/>
          <w:sz w:val="22"/>
          <w:szCs w:val="22"/>
        </w:rPr>
        <w:t xml:space="preserve">Teaching and </w:t>
      </w:r>
      <w:r w:rsidRPr="001D2876">
        <w:rPr>
          <w:rFonts w:asciiTheme="minorHAnsi" w:hAnsiTheme="minorHAnsi" w:cstheme="minorHAnsi"/>
          <w:sz w:val="22"/>
          <w:szCs w:val="22"/>
        </w:rPr>
        <w:t xml:space="preserve">Learning is supervised by and responsible to the Assistant Vice President of Academic Affairs – Academic Support Area.  The Director is responsible for leadership and administration of </w:t>
      </w:r>
      <w:r w:rsidR="00D3059D">
        <w:rPr>
          <w:rFonts w:asciiTheme="minorHAnsi" w:hAnsiTheme="minorHAnsi" w:cstheme="minorHAnsi"/>
          <w:sz w:val="22"/>
          <w:szCs w:val="22"/>
        </w:rPr>
        <w:t xml:space="preserve">the </w:t>
      </w:r>
      <w:r w:rsidRPr="001D2876">
        <w:rPr>
          <w:rFonts w:asciiTheme="minorHAnsi" w:hAnsiTheme="minorHAnsi" w:cstheme="minorHAnsi"/>
          <w:sz w:val="22"/>
          <w:szCs w:val="22"/>
        </w:rPr>
        <w:t xml:space="preserve">Online </w:t>
      </w:r>
      <w:r w:rsidR="00D3059D">
        <w:rPr>
          <w:rFonts w:asciiTheme="minorHAnsi" w:hAnsiTheme="minorHAnsi" w:cstheme="minorHAnsi"/>
          <w:sz w:val="22"/>
          <w:szCs w:val="22"/>
        </w:rPr>
        <w:t xml:space="preserve">Teaching and Learning department </w:t>
      </w:r>
      <w:r w:rsidRPr="001D2876">
        <w:rPr>
          <w:rFonts w:asciiTheme="minorHAnsi" w:hAnsiTheme="minorHAnsi" w:cstheme="minorHAnsi"/>
          <w:sz w:val="22"/>
          <w:szCs w:val="22"/>
        </w:rPr>
        <w:t xml:space="preserve">including operational oversight of the online learning platform (Blackboard) used by all courses. </w:t>
      </w:r>
      <w:r w:rsidR="00D3059D">
        <w:rPr>
          <w:rFonts w:asciiTheme="minorHAnsi" w:hAnsiTheme="minorHAnsi" w:cstheme="minorHAnsi"/>
          <w:sz w:val="22"/>
          <w:szCs w:val="22"/>
        </w:rPr>
        <w:t>The Director schedules all online courses in compliance with program rotations and in consultation with the Dean and Associate Dean of each division to include staffing, supervising, and evaluating</w:t>
      </w:r>
      <w:r w:rsidR="0040315C">
        <w:rPr>
          <w:rFonts w:asciiTheme="minorHAnsi" w:hAnsiTheme="minorHAnsi" w:cstheme="minorHAnsi"/>
          <w:sz w:val="22"/>
          <w:szCs w:val="22"/>
        </w:rPr>
        <w:t xml:space="preserve"> all adjunct online instructors in compliance with ACA</w:t>
      </w:r>
      <w:r w:rsidR="00D3059D">
        <w:rPr>
          <w:rFonts w:asciiTheme="minorHAnsi" w:hAnsiTheme="minorHAnsi" w:cstheme="minorHAnsi"/>
          <w:sz w:val="22"/>
          <w:szCs w:val="22"/>
        </w:rPr>
        <w:t xml:space="preserve"> </w:t>
      </w:r>
      <w:r w:rsidRPr="001D2876">
        <w:rPr>
          <w:rFonts w:asciiTheme="minorHAnsi" w:hAnsiTheme="minorHAnsi" w:cstheme="minorHAnsi"/>
          <w:sz w:val="22"/>
          <w:szCs w:val="22"/>
        </w:rPr>
        <w:t xml:space="preserve">The Director is also responsible for oversight of the instructional course room shell development used by all faculty in all courses. The Director assists with updating of AA policies and procedure </w:t>
      </w:r>
      <w:r w:rsidR="00D3059D">
        <w:rPr>
          <w:rFonts w:asciiTheme="minorHAnsi" w:hAnsiTheme="minorHAnsi" w:cstheme="minorHAnsi"/>
          <w:sz w:val="22"/>
          <w:szCs w:val="22"/>
        </w:rPr>
        <w:t>and accreditation compliance as related to online teaching and learning</w:t>
      </w:r>
      <w:r w:rsidRPr="001D2876">
        <w:rPr>
          <w:rFonts w:asciiTheme="minorHAnsi" w:hAnsiTheme="minorHAnsi" w:cstheme="minorHAnsi"/>
          <w:sz w:val="22"/>
          <w:szCs w:val="22"/>
        </w:rPr>
        <w:t xml:space="preserve">. </w:t>
      </w:r>
      <w:r w:rsidRPr="001D2876">
        <w:rPr>
          <w:rFonts w:asciiTheme="minorHAnsi" w:hAnsiTheme="minorHAnsi" w:cstheme="minorHAnsi"/>
          <w:sz w:val="22"/>
          <w:szCs w:val="22"/>
        </w:rPr>
        <w:lastRenderedPageBreak/>
        <w:t xml:space="preserve">The </w:t>
      </w:r>
      <w:r w:rsidR="00D3059D">
        <w:rPr>
          <w:rFonts w:asciiTheme="minorHAnsi" w:hAnsiTheme="minorHAnsi" w:cstheme="minorHAnsi"/>
          <w:sz w:val="22"/>
          <w:szCs w:val="22"/>
        </w:rPr>
        <w:t>Director</w:t>
      </w:r>
      <w:r w:rsidRPr="001D2876">
        <w:rPr>
          <w:rFonts w:asciiTheme="minorHAnsi" w:hAnsiTheme="minorHAnsi" w:cstheme="minorHAnsi"/>
          <w:sz w:val="22"/>
          <w:szCs w:val="22"/>
        </w:rPr>
        <w:t xml:space="preserve"> coordinates </w:t>
      </w:r>
      <w:r w:rsidR="00D3059D">
        <w:rPr>
          <w:rFonts w:asciiTheme="minorHAnsi" w:hAnsiTheme="minorHAnsi" w:cstheme="minorHAnsi"/>
          <w:sz w:val="22"/>
          <w:szCs w:val="22"/>
        </w:rPr>
        <w:t xml:space="preserve">online </w:t>
      </w:r>
      <w:r w:rsidRPr="001D2876">
        <w:rPr>
          <w:rFonts w:asciiTheme="minorHAnsi" w:hAnsiTheme="minorHAnsi" w:cstheme="minorHAnsi"/>
          <w:sz w:val="22"/>
          <w:szCs w:val="22"/>
        </w:rPr>
        <w:t>professional development training and activities for the Academic Affairs division</w:t>
      </w:r>
      <w:r w:rsidR="00D3059D">
        <w:rPr>
          <w:rFonts w:asciiTheme="minorHAnsi" w:hAnsiTheme="minorHAnsi" w:cstheme="minorHAnsi"/>
          <w:sz w:val="22"/>
          <w:szCs w:val="22"/>
        </w:rPr>
        <w:t xml:space="preserve"> to include assistance to faculty with course shell usage</w:t>
      </w:r>
      <w:r w:rsidRPr="001D2876">
        <w:rPr>
          <w:rFonts w:asciiTheme="minorHAnsi" w:hAnsiTheme="minorHAnsi" w:cstheme="minorHAnsi"/>
          <w:sz w:val="22"/>
          <w:szCs w:val="22"/>
        </w:rPr>
        <w:t xml:space="preserve"> and supervises the </w:t>
      </w:r>
      <w:r w:rsidR="00D3059D">
        <w:rPr>
          <w:rFonts w:asciiTheme="minorHAnsi" w:hAnsiTheme="minorHAnsi" w:cstheme="minorHAnsi"/>
          <w:sz w:val="22"/>
          <w:szCs w:val="22"/>
        </w:rPr>
        <w:t xml:space="preserve">Instructional Design staff and the </w:t>
      </w:r>
      <w:r w:rsidRPr="001D2876">
        <w:rPr>
          <w:rFonts w:asciiTheme="minorHAnsi" w:hAnsiTheme="minorHAnsi" w:cstheme="minorHAnsi"/>
          <w:sz w:val="22"/>
          <w:szCs w:val="22"/>
        </w:rPr>
        <w:t xml:space="preserve">designated TCSG\GVTC POC individual. </w:t>
      </w:r>
    </w:p>
    <w:p w:rsidR="00E746F3" w:rsidRDefault="00A66935" w:rsidP="00A369F7">
      <w:pPr>
        <w:tabs>
          <w:tab w:val="num" w:pos="720"/>
        </w:tabs>
        <w:spacing w:before="100" w:beforeAutospacing="1" w:after="120"/>
        <w:rPr>
          <w:rStyle w:val="Strong"/>
          <w:rFonts w:asciiTheme="minorHAnsi" w:hAnsiTheme="minorHAnsi" w:cs="Arial"/>
          <w:color w:val="000000"/>
          <w:sz w:val="22"/>
          <w:szCs w:val="22"/>
        </w:rPr>
      </w:pPr>
      <w:r w:rsidRPr="00846886">
        <w:rPr>
          <w:rStyle w:val="Strong"/>
          <w:rFonts w:asciiTheme="minorHAnsi" w:hAnsiTheme="minorHAnsi" w:cs="Arial"/>
          <w:color w:val="000000"/>
          <w:sz w:val="22"/>
          <w:szCs w:val="22"/>
        </w:rPr>
        <w:t xml:space="preserve">Minimum Qualifications: </w:t>
      </w:r>
    </w:p>
    <w:p w:rsidR="00D23131" w:rsidRPr="00D23131" w:rsidRDefault="00D23131" w:rsidP="00D23131">
      <w:pPr>
        <w:pStyle w:val="ListParagraph"/>
        <w:numPr>
          <w:ilvl w:val="0"/>
          <w:numId w:val="9"/>
        </w:numPr>
        <w:tabs>
          <w:tab w:val="num" w:pos="720"/>
        </w:tabs>
        <w:spacing w:before="100" w:beforeAutospacing="1" w:after="120"/>
        <w:rPr>
          <w:rStyle w:val="Strong"/>
          <w:rFonts w:asciiTheme="minorHAnsi" w:hAnsiTheme="minorHAnsi" w:cs="Arial"/>
          <w:b w:val="0"/>
          <w:sz w:val="22"/>
        </w:rPr>
      </w:pPr>
      <w:r w:rsidRPr="00D23131">
        <w:rPr>
          <w:rStyle w:val="Strong"/>
          <w:rFonts w:asciiTheme="minorHAnsi" w:hAnsiTheme="minorHAnsi" w:cs="Arial"/>
          <w:b w:val="0"/>
          <w:sz w:val="22"/>
        </w:rPr>
        <w:t>Bachelor’s Degree *and* Five (5) years of related work experience</w:t>
      </w:r>
    </w:p>
    <w:p w:rsidR="00D23131" w:rsidRPr="00846886" w:rsidRDefault="00D23131" w:rsidP="00A369F7">
      <w:pPr>
        <w:tabs>
          <w:tab w:val="num" w:pos="720"/>
        </w:tabs>
        <w:spacing w:before="100" w:beforeAutospacing="1" w:after="120"/>
        <w:rPr>
          <w:rStyle w:val="Strong"/>
          <w:rFonts w:asciiTheme="minorHAnsi" w:hAnsiTheme="minorHAnsi" w:cs="Arial"/>
          <w:color w:val="000000"/>
          <w:sz w:val="22"/>
          <w:szCs w:val="22"/>
        </w:rPr>
      </w:pPr>
      <w:r>
        <w:rPr>
          <w:rStyle w:val="Strong"/>
          <w:rFonts w:asciiTheme="minorHAnsi" w:hAnsiTheme="minorHAnsi" w:cs="Arial"/>
          <w:color w:val="000000"/>
          <w:sz w:val="22"/>
          <w:szCs w:val="22"/>
        </w:rPr>
        <w:t>Preferred Qualifications:</w:t>
      </w:r>
    </w:p>
    <w:p w:rsidR="00E746F3" w:rsidRDefault="00846886" w:rsidP="00D23131">
      <w:pPr>
        <w:numPr>
          <w:ilvl w:val="3"/>
          <w:numId w:val="8"/>
        </w:numPr>
        <w:ind w:left="720"/>
        <w:rPr>
          <w:rFonts w:asciiTheme="minorHAnsi" w:hAnsiTheme="minorHAnsi"/>
          <w:sz w:val="22"/>
          <w:szCs w:val="22"/>
        </w:rPr>
      </w:pPr>
      <w:r w:rsidRPr="00846886">
        <w:rPr>
          <w:rFonts w:asciiTheme="minorHAnsi" w:hAnsiTheme="minorHAnsi"/>
          <w:sz w:val="22"/>
          <w:szCs w:val="22"/>
        </w:rPr>
        <w:t xml:space="preserve">Master’s degree </w:t>
      </w:r>
      <w:r w:rsidR="001D2876" w:rsidRPr="001D2876">
        <w:rPr>
          <w:rFonts w:asciiTheme="minorHAnsi" w:hAnsiTheme="minorHAnsi"/>
          <w:b/>
          <w:sz w:val="22"/>
          <w:szCs w:val="22"/>
        </w:rPr>
        <w:t>AND</w:t>
      </w:r>
      <w:r w:rsidR="001D2876">
        <w:rPr>
          <w:rFonts w:asciiTheme="minorHAnsi" w:hAnsiTheme="minorHAnsi"/>
          <w:sz w:val="22"/>
          <w:szCs w:val="22"/>
        </w:rPr>
        <w:t xml:space="preserve"> </w:t>
      </w:r>
      <w:r w:rsidR="00D23DBD">
        <w:rPr>
          <w:rFonts w:asciiTheme="minorHAnsi" w:hAnsiTheme="minorHAnsi"/>
          <w:sz w:val="22"/>
          <w:szCs w:val="22"/>
        </w:rPr>
        <w:t>minimum of 2 years directly related experience at the post-secondary level</w:t>
      </w:r>
      <w:r w:rsidR="005621E0">
        <w:rPr>
          <w:rFonts w:asciiTheme="minorHAnsi" w:hAnsiTheme="minorHAnsi"/>
          <w:sz w:val="22"/>
          <w:szCs w:val="22"/>
        </w:rPr>
        <w:t>;</w:t>
      </w:r>
    </w:p>
    <w:p w:rsidR="005621E0" w:rsidRPr="001D2876" w:rsidRDefault="005621E0" w:rsidP="00D23131">
      <w:pPr>
        <w:numPr>
          <w:ilvl w:val="3"/>
          <w:numId w:val="8"/>
        </w:numPr>
        <w:ind w:left="720"/>
        <w:rPr>
          <w:rFonts w:asciiTheme="minorHAnsi" w:hAnsiTheme="minorHAnsi"/>
          <w:sz w:val="22"/>
          <w:szCs w:val="22"/>
        </w:rPr>
      </w:pPr>
      <w:r>
        <w:rPr>
          <w:rFonts w:asciiTheme="minorHAnsi" w:hAnsiTheme="minorHAnsi"/>
          <w:sz w:val="22"/>
          <w:szCs w:val="22"/>
        </w:rPr>
        <w:t>Two (2) years of supervisory experience of full time staff to include performance management;</w:t>
      </w:r>
    </w:p>
    <w:p w:rsidR="001D2876" w:rsidRPr="001D2876" w:rsidRDefault="001D2876" w:rsidP="00D23131">
      <w:pPr>
        <w:numPr>
          <w:ilvl w:val="3"/>
          <w:numId w:val="8"/>
        </w:numPr>
        <w:ind w:left="720"/>
        <w:rPr>
          <w:rFonts w:asciiTheme="minorHAnsi" w:hAnsiTheme="minorHAnsi"/>
          <w:sz w:val="22"/>
          <w:szCs w:val="22"/>
        </w:rPr>
      </w:pPr>
      <w:r>
        <w:rPr>
          <w:rFonts w:asciiTheme="minorHAnsi" w:hAnsiTheme="minorHAnsi" w:cs="Arial"/>
          <w:sz w:val="22"/>
          <w:szCs w:val="22"/>
        </w:rPr>
        <w:t xml:space="preserve">Two (2) years </w:t>
      </w:r>
      <w:r w:rsidR="0040315C">
        <w:rPr>
          <w:rFonts w:asciiTheme="minorHAnsi" w:hAnsiTheme="minorHAnsi" w:cs="Arial"/>
          <w:sz w:val="22"/>
          <w:szCs w:val="22"/>
        </w:rPr>
        <w:t xml:space="preserve">FT online </w:t>
      </w:r>
      <w:r>
        <w:rPr>
          <w:rFonts w:asciiTheme="minorHAnsi" w:hAnsiTheme="minorHAnsi" w:cs="Arial"/>
          <w:sz w:val="22"/>
          <w:szCs w:val="22"/>
        </w:rPr>
        <w:t xml:space="preserve">teaching experience </w:t>
      </w:r>
      <w:r w:rsidR="0040315C">
        <w:rPr>
          <w:rFonts w:asciiTheme="minorHAnsi" w:hAnsiTheme="minorHAnsi" w:cs="Arial"/>
          <w:sz w:val="22"/>
          <w:szCs w:val="22"/>
        </w:rPr>
        <w:t xml:space="preserve">at the </w:t>
      </w:r>
      <w:proofErr w:type="spellStart"/>
      <w:r w:rsidR="0040315C">
        <w:rPr>
          <w:rFonts w:asciiTheme="minorHAnsi" w:hAnsiTheme="minorHAnsi" w:cs="Arial"/>
          <w:sz w:val="22"/>
          <w:szCs w:val="22"/>
        </w:rPr>
        <w:t>post secondary</w:t>
      </w:r>
      <w:proofErr w:type="spellEnd"/>
      <w:r w:rsidR="0040315C">
        <w:rPr>
          <w:rFonts w:asciiTheme="minorHAnsi" w:hAnsiTheme="minorHAnsi" w:cs="Arial"/>
          <w:sz w:val="22"/>
          <w:szCs w:val="22"/>
        </w:rPr>
        <w:t xml:space="preserve"> level </w:t>
      </w:r>
      <w:r>
        <w:rPr>
          <w:rFonts w:asciiTheme="minorHAnsi" w:hAnsiTheme="minorHAnsi" w:cs="Arial"/>
          <w:sz w:val="22"/>
          <w:szCs w:val="22"/>
        </w:rPr>
        <w:t>or direct experience in using Blackboard Learning Plat</w:t>
      </w:r>
      <w:r w:rsidR="005621E0">
        <w:rPr>
          <w:rFonts w:asciiTheme="minorHAnsi" w:hAnsiTheme="minorHAnsi" w:cs="Arial"/>
          <w:sz w:val="22"/>
          <w:szCs w:val="22"/>
        </w:rPr>
        <w:t>form at the postsecondary level;</w:t>
      </w:r>
    </w:p>
    <w:p w:rsidR="001D2876" w:rsidRPr="00D23131" w:rsidRDefault="00D23DBD" w:rsidP="00D23131">
      <w:pPr>
        <w:numPr>
          <w:ilvl w:val="3"/>
          <w:numId w:val="8"/>
        </w:numPr>
        <w:ind w:left="720"/>
        <w:rPr>
          <w:rFonts w:asciiTheme="minorHAnsi" w:hAnsiTheme="minorHAnsi" w:cstheme="minorHAnsi"/>
          <w:sz w:val="22"/>
          <w:szCs w:val="22"/>
        </w:rPr>
      </w:pPr>
      <w:r>
        <w:rPr>
          <w:rFonts w:asciiTheme="minorHAnsi" w:hAnsiTheme="minorHAnsi" w:cstheme="minorHAnsi"/>
          <w:sz w:val="22"/>
          <w:szCs w:val="22"/>
        </w:rPr>
        <w:t>At least 1 year</w:t>
      </w:r>
      <w:r w:rsidR="001D2876" w:rsidRPr="00D23131">
        <w:rPr>
          <w:rFonts w:asciiTheme="minorHAnsi" w:hAnsiTheme="minorHAnsi" w:cstheme="minorHAnsi"/>
          <w:sz w:val="22"/>
          <w:szCs w:val="22"/>
        </w:rPr>
        <w:t xml:space="preserve"> of direct </w:t>
      </w:r>
      <w:r w:rsidR="007E3222">
        <w:rPr>
          <w:rFonts w:asciiTheme="minorHAnsi" w:hAnsiTheme="minorHAnsi" w:cstheme="minorHAnsi"/>
          <w:sz w:val="22"/>
          <w:szCs w:val="22"/>
        </w:rPr>
        <w:t xml:space="preserve">part time </w:t>
      </w:r>
      <w:bookmarkStart w:id="0" w:name="_GoBack"/>
      <w:bookmarkEnd w:id="0"/>
      <w:r>
        <w:rPr>
          <w:rFonts w:asciiTheme="minorHAnsi" w:hAnsiTheme="minorHAnsi" w:cstheme="minorHAnsi"/>
          <w:sz w:val="22"/>
          <w:szCs w:val="22"/>
        </w:rPr>
        <w:t xml:space="preserve">employee </w:t>
      </w:r>
      <w:r w:rsidR="001D2876" w:rsidRPr="00D23131">
        <w:rPr>
          <w:rFonts w:asciiTheme="minorHAnsi" w:hAnsiTheme="minorHAnsi" w:cstheme="minorHAnsi"/>
          <w:sz w:val="22"/>
          <w:szCs w:val="22"/>
        </w:rPr>
        <w:t xml:space="preserve">supervision </w:t>
      </w:r>
      <w:r>
        <w:rPr>
          <w:rFonts w:asciiTheme="minorHAnsi" w:hAnsiTheme="minorHAnsi" w:cstheme="minorHAnsi"/>
          <w:sz w:val="22"/>
          <w:szCs w:val="22"/>
        </w:rPr>
        <w:t>at the post-secondary level, preferably supervising employees directly involved with online instruction</w:t>
      </w:r>
      <w:r w:rsidR="0040315C">
        <w:rPr>
          <w:rFonts w:asciiTheme="minorHAnsi" w:hAnsiTheme="minorHAnsi" w:cstheme="minorHAnsi"/>
          <w:sz w:val="22"/>
          <w:szCs w:val="22"/>
        </w:rPr>
        <w:t xml:space="preserve"> and\or instructional support</w:t>
      </w:r>
      <w:r w:rsidR="005621E0">
        <w:rPr>
          <w:rFonts w:asciiTheme="minorHAnsi" w:hAnsiTheme="minorHAnsi" w:cstheme="minorHAnsi"/>
          <w:sz w:val="22"/>
          <w:szCs w:val="22"/>
        </w:rPr>
        <w:t>;</w:t>
      </w:r>
    </w:p>
    <w:p w:rsidR="001D2876" w:rsidRPr="001D2876" w:rsidRDefault="001D2876" w:rsidP="00D23131">
      <w:pPr>
        <w:numPr>
          <w:ilvl w:val="3"/>
          <w:numId w:val="8"/>
        </w:numPr>
        <w:spacing w:after="7"/>
        <w:ind w:left="720"/>
        <w:rPr>
          <w:rFonts w:asciiTheme="minorHAnsi" w:hAnsiTheme="minorHAnsi" w:cs="ArialMT"/>
          <w:b/>
          <w:sz w:val="22"/>
        </w:rPr>
      </w:pPr>
      <w:r w:rsidRPr="001D2876">
        <w:rPr>
          <w:rFonts w:asciiTheme="minorHAnsi" w:hAnsiTheme="minorHAnsi" w:cstheme="minorHAnsi"/>
          <w:sz w:val="22"/>
          <w:szCs w:val="22"/>
        </w:rPr>
        <w:t xml:space="preserve">Current working administrator knowledge of Blackboard learning platform, Banner, or other </w:t>
      </w:r>
      <w:r w:rsidR="00D23131" w:rsidRPr="001D2876">
        <w:rPr>
          <w:rFonts w:asciiTheme="minorHAnsi" w:hAnsiTheme="minorHAnsi" w:cstheme="minorHAnsi"/>
          <w:sz w:val="22"/>
          <w:szCs w:val="22"/>
        </w:rPr>
        <w:t>post-secondary</w:t>
      </w:r>
      <w:r w:rsidRPr="001D2876">
        <w:rPr>
          <w:rFonts w:asciiTheme="minorHAnsi" w:hAnsiTheme="minorHAnsi" w:cstheme="minorHAnsi"/>
          <w:sz w:val="22"/>
          <w:szCs w:val="22"/>
        </w:rPr>
        <w:t xml:space="preserve"> instructional database platforms.</w:t>
      </w:r>
    </w:p>
    <w:p w:rsidR="00F41F91" w:rsidRPr="001D2876" w:rsidRDefault="001D2876" w:rsidP="001D2876">
      <w:pPr>
        <w:spacing w:after="7"/>
        <w:rPr>
          <w:rFonts w:asciiTheme="minorHAnsi" w:hAnsiTheme="minorHAnsi" w:cs="ArialMT"/>
          <w:b/>
          <w:sz w:val="22"/>
        </w:rPr>
      </w:pPr>
      <w:r w:rsidRPr="001D2876">
        <w:rPr>
          <w:rFonts w:asciiTheme="minorHAnsi" w:hAnsiTheme="minorHAnsi" w:cs="ArialMT"/>
          <w:b/>
          <w:sz w:val="22"/>
        </w:rPr>
        <w:t xml:space="preserve"> </w:t>
      </w:r>
    </w:p>
    <w:p w:rsidR="00E5215D" w:rsidRPr="00846886" w:rsidRDefault="00A66935" w:rsidP="008E2F9A">
      <w:pPr>
        <w:rPr>
          <w:rFonts w:asciiTheme="minorHAnsi" w:hAnsiTheme="minorHAnsi" w:cs="Arial"/>
          <w:color w:val="000000"/>
          <w:sz w:val="22"/>
          <w:szCs w:val="22"/>
        </w:rPr>
      </w:pPr>
      <w:r w:rsidRPr="00846886">
        <w:rPr>
          <w:rFonts w:asciiTheme="minorHAnsi" w:hAnsiTheme="minorHAnsi" w:cs="Arial"/>
          <w:b/>
          <w:bCs/>
          <w:sz w:val="22"/>
          <w:szCs w:val="22"/>
        </w:rPr>
        <w:t>Salary/Benefits:</w:t>
      </w:r>
      <w:r w:rsidR="008E2F9A" w:rsidRPr="00846886">
        <w:rPr>
          <w:rFonts w:asciiTheme="minorHAnsi" w:hAnsiTheme="minorHAnsi" w:cs="Arial"/>
          <w:color w:val="000000"/>
          <w:sz w:val="22"/>
          <w:szCs w:val="22"/>
        </w:rPr>
        <w:t xml:space="preserve"> </w:t>
      </w:r>
      <w:r w:rsidR="005621E0">
        <w:rPr>
          <w:rFonts w:asciiTheme="minorHAnsi" w:hAnsiTheme="minorHAnsi" w:cs="Arial"/>
          <w:color w:val="000000"/>
          <w:sz w:val="22"/>
          <w:szCs w:val="22"/>
        </w:rPr>
        <w:t xml:space="preserve">  Low to mid $60’s commensurate with experience</w:t>
      </w:r>
      <w:r w:rsidR="008E2F9A" w:rsidRPr="00846886">
        <w:rPr>
          <w:rFonts w:asciiTheme="minorHAnsi" w:hAnsiTheme="minorHAnsi" w:cs="Arial"/>
          <w:color w:val="000000"/>
          <w:sz w:val="22"/>
          <w:szCs w:val="22"/>
        </w:rPr>
        <w:t xml:space="preserve">. Benefits include paid state holidays, vacation, retirement, personal and sick leave, and the State of Georgia Flexible Benefits Program. </w:t>
      </w:r>
    </w:p>
    <w:p w:rsidR="00376508" w:rsidRPr="00846886" w:rsidRDefault="00A66935" w:rsidP="00376508">
      <w:pPr>
        <w:pStyle w:val="NormalWeb"/>
        <w:spacing w:after="0" w:afterAutospacing="0"/>
        <w:rPr>
          <w:rStyle w:val="Strong"/>
          <w:rFonts w:asciiTheme="minorHAnsi" w:hAnsiTheme="minorHAnsi" w:cs="Arial"/>
          <w:b w:val="0"/>
          <w:bCs w:val="0"/>
          <w:sz w:val="22"/>
          <w:szCs w:val="22"/>
        </w:rPr>
      </w:pPr>
      <w:r w:rsidRPr="00846886">
        <w:rPr>
          <w:rStyle w:val="Strong"/>
          <w:rFonts w:asciiTheme="minorHAnsi" w:hAnsiTheme="minorHAnsi" w:cs="Arial"/>
          <w:sz w:val="22"/>
          <w:szCs w:val="22"/>
        </w:rPr>
        <w:t xml:space="preserve">Method of Application: </w:t>
      </w:r>
      <w:r w:rsidR="00376508" w:rsidRPr="00846886">
        <w:rPr>
          <w:rFonts w:asciiTheme="minorHAnsi" w:hAnsiTheme="minorHAnsi" w:cs="Arial"/>
          <w:sz w:val="22"/>
          <w:szCs w:val="22"/>
        </w:rPr>
        <w:t xml:space="preserve">Interested candidates should apply through electronic application system at: </w:t>
      </w:r>
      <w:hyperlink r:id="rId6" w:history="1">
        <w:r w:rsidR="00376508" w:rsidRPr="00846886">
          <w:rPr>
            <w:rStyle w:val="Hyperlink"/>
            <w:rFonts w:asciiTheme="minorHAnsi" w:hAnsiTheme="minorHAnsi" w:cs="Arial"/>
            <w:sz w:val="22"/>
            <w:szCs w:val="22"/>
          </w:rPr>
          <w:t>WGTC Job Center</w:t>
        </w:r>
      </w:hyperlink>
      <w:r w:rsidR="00376508" w:rsidRPr="00846886">
        <w:rPr>
          <w:rFonts w:asciiTheme="minorHAnsi" w:hAnsiTheme="minorHAnsi" w:cs="Arial"/>
          <w:sz w:val="22"/>
          <w:szCs w:val="22"/>
        </w:rPr>
        <w:t>.</w:t>
      </w:r>
      <w:r w:rsidR="00376508" w:rsidRPr="00846886">
        <w:rPr>
          <w:rFonts w:asciiTheme="minorHAnsi" w:hAnsiTheme="minorHAnsi" w:cs="Arial"/>
          <w:sz w:val="22"/>
          <w:szCs w:val="22"/>
        </w:rPr>
        <w:br/>
      </w:r>
    </w:p>
    <w:p w:rsidR="00E5215D" w:rsidRPr="00846886" w:rsidRDefault="00A66935" w:rsidP="001F54F4">
      <w:pPr>
        <w:rPr>
          <w:rFonts w:asciiTheme="minorHAnsi" w:hAnsiTheme="minorHAnsi" w:cs="Arial"/>
          <w:sz w:val="22"/>
          <w:szCs w:val="22"/>
        </w:rPr>
      </w:pPr>
      <w:r w:rsidRPr="00846886">
        <w:rPr>
          <w:rStyle w:val="Strong"/>
          <w:rFonts w:asciiTheme="minorHAnsi" w:hAnsiTheme="minorHAnsi" w:cs="Arial"/>
          <w:sz w:val="22"/>
          <w:szCs w:val="22"/>
        </w:rPr>
        <w:t>Employment Policy:</w:t>
      </w:r>
      <w:r w:rsidRPr="00846886">
        <w:rPr>
          <w:rFonts w:asciiTheme="minorHAnsi" w:hAnsiTheme="minorHAnsi" w:cs="Arial"/>
          <w:sz w:val="22"/>
          <w:szCs w:val="22"/>
        </w:rPr>
        <w:t xml:space="preserve"> </w:t>
      </w:r>
      <w:r w:rsidR="00E95D3D" w:rsidRPr="00846886">
        <w:rPr>
          <w:rFonts w:asciiTheme="minorHAnsi" w:hAnsiTheme="minorHAnsi" w:cs="Arial"/>
          <w:sz w:val="22"/>
          <w:szCs w:val="22"/>
        </w:rPr>
        <w:t>The</w:t>
      </w:r>
      <w:r w:rsidR="00646EC5" w:rsidRPr="00846886">
        <w:rPr>
          <w:rFonts w:asciiTheme="minorHAnsi" w:hAnsiTheme="minorHAnsi" w:cs="Arial"/>
          <w:sz w:val="22"/>
          <w:szCs w:val="22"/>
        </w:rPr>
        <w:t xml:space="preserve"> </w:t>
      </w:r>
      <w:r w:rsidR="00E95D3D" w:rsidRPr="00846886">
        <w:rPr>
          <w:rFonts w:asciiTheme="minorHAnsi" w:hAnsiTheme="minorHAnsi" w:cs="Arial"/>
          <w:sz w:val="22"/>
          <w:szCs w:val="22"/>
        </w:rPr>
        <w:t xml:space="preserve">Technical </w:t>
      </w:r>
      <w:r w:rsidR="00646EC5" w:rsidRPr="00846886">
        <w:rPr>
          <w:rFonts w:asciiTheme="minorHAnsi" w:hAnsiTheme="minorHAnsi" w:cs="Arial"/>
          <w:sz w:val="22"/>
          <w:szCs w:val="22"/>
        </w:rPr>
        <w:t xml:space="preserve">College System of Georgia </w:t>
      </w:r>
      <w:r w:rsidR="00E95D3D" w:rsidRPr="00846886">
        <w:rPr>
          <w:rFonts w:asciiTheme="minorHAnsi" w:hAnsiTheme="minorHAnsi" w:cs="Arial"/>
          <w:sz w:val="22"/>
          <w:szCs w:val="22"/>
        </w:rPr>
        <w:t xml:space="preserve">and West </w:t>
      </w:r>
      <w:r w:rsidR="00646EC5" w:rsidRPr="00846886">
        <w:rPr>
          <w:rFonts w:asciiTheme="minorHAnsi" w:hAnsiTheme="minorHAnsi" w:cs="Arial"/>
          <w:sz w:val="22"/>
          <w:szCs w:val="22"/>
        </w:rPr>
        <w:t>Georgia</w:t>
      </w:r>
      <w:r w:rsidR="00E95D3D" w:rsidRPr="00846886">
        <w:rPr>
          <w:rFonts w:asciiTheme="minorHAnsi" w:hAnsiTheme="minorHAnsi"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846886">
        <w:rPr>
          <w:rFonts w:asciiTheme="minorHAnsi" w:hAnsiTheme="minorHAnsi" w:cs="Arial"/>
          <w:sz w:val="22"/>
          <w:szCs w:val="22"/>
        </w:rPr>
        <w:t xml:space="preserve">in </w:t>
      </w:r>
      <w:r w:rsidRPr="00846886">
        <w:rPr>
          <w:rFonts w:asciiTheme="minorHAnsi" w:hAnsiTheme="minorHAnsi" w:cs="Arial"/>
          <w:sz w:val="22"/>
          <w:szCs w:val="22"/>
        </w:rPr>
        <w:lastRenderedPageBreak/>
        <w:t>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846886"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761"/>
    <w:multiLevelType w:val="hybridMultilevel"/>
    <w:tmpl w:val="CAD0358A"/>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43DC6"/>
    <w:multiLevelType w:val="hybridMultilevel"/>
    <w:tmpl w:val="383E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F0894"/>
    <w:multiLevelType w:val="hybridMultilevel"/>
    <w:tmpl w:val="90A0F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F">
      <w:start w:val="1"/>
      <w:numFmt w:val="decimal"/>
      <w:lvlText w:val="%4."/>
      <w:lvlJc w:val="left"/>
      <w:pPr>
        <w:ind w:left="2940" w:hanging="360"/>
      </w:pPr>
      <w:rPr>
        <w:rFonts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0C1DA3"/>
    <w:multiLevelType w:val="hybridMultilevel"/>
    <w:tmpl w:val="528C2E8A"/>
    <w:lvl w:ilvl="0" w:tplc="BF76B1C6">
      <w:start w:val="1"/>
      <w:numFmt w:val="decimal"/>
      <w:lvlText w:val="%1."/>
      <w:lvlJc w:val="left"/>
      <w:pPr>
        <w:ind w:left="2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AECA6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DE03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EE1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E8FF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6EF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5E25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245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4DC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F25BEE"/>
    <w:multiLevelType w:val="hybridMultilevel"/>
    <w:tmpl w:val="9BD0F416"/>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E3E1C"/>
    <w:multiLevelType w:val="hybridMultilevel"/>
    <w:tmpl w:val="0C66E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F2D022F"/>
    <w:multiLevelType w:val="hybridMultilevel"/>
    <w:tmpl w:val="1180C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E460E"/>
    <w:rsid w:val="00100FE6"/>
    <w:rsid w:val="00102722"/>
    <w:rsid w:val="00103277"/>
    <w:rsid w:val="00121A8A"/>
    <w:rsid w:val="001531B7"/>
    <w:rsid w:val="001C1A8B"/>
    <w:rsid w:val="001D2876"/>
    <w:rsid w:val="001D640D"/>
    <w:rsid w:val="001D67D7"/>
    <w:rsid w:val="001F54F4"/>
    <w:rsid w:val="0020019B"/>
    <w:rsid w:val="002075A1"/>
    <w:rsid w:val="00216570"/>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3E4D78"/>
    <w:rsid w:val="0040315C"/>
    <w:rsid w:val="00416DD1"/>
    <w:rsid w:val="004330B2"/>
    <w:rsid w:val="00440567"/>
    <w:rsid w:val="004445E0"/>
    <w:rsid w:val="00451FEA"/>
    <w:rsid w:val="0045595B"/>
    <w:rsid w:val="00462C58"/>
    <w:rsid w:val="00490F16"/>
    <w:rsid w:val="00496298"/>
    <w:rsid w:val="004A4EDA"/>
    <w:rsid w:val="005356DD"/>
    <w:rsid w:val="005621E0"/>
    <w:rsid w:val="00570C24"/>
    <w:rsid w:val="00586E81"/>
    <w:rsid w:val="005A2BF8"/>
    <w:rsid w:val="005A4CBE"/>
    <w:rsid w:val="005A5143"/>
    <w:rsid w:val="005C4DCC"/>
    <w:rsid w:val="005D7AEB"/>
    <w:rsid w:val="005E0B6B"/>
    <w:rsid w:val="005E5288"/>
    <w:rsid w:val="005E6E32"/>
    <w:rsid w:val="00623EF2"/>
    <w:rsid w:val="0063319A"/>
    <w:rsid w:val="006337D3"/>
    <w:rsid w:val="006427FC"/>
    <w:rsid w:val="00646EC5"/>
    <w:rsid w:val="00660F13"/>
    <w:rsid w:val="00671F70"/>
    <w:rsid w:val="00672281"/>
    <w:rsid w:val="006879B4"/>
    <w:rsid w:val="00694FB6"/>
    <w:rsid w:val="00697937"/>
    <w:rsid w:val="00702371"/>
    <w:rsid w:val="00730387"/>
    <w:rsid w:val="00783448"/>
    <w:rsid w:val="007839E2"/>
    <w:rsid w:val="007C234F"/>
    <w:rsid w:val="007C23C6"/>
    <w:rsid w:val="007E3222"/>
    <w:rsid w:val="007E564F"/>
    <w:rsid w:val="00846886"/>
    <w:rsid w:val="0085371F"/>
    <w:rsid w:val="008951B0"/>
    <w:rsid w:val="008A06FB"/>
    <w:rsid w:val="008A256B"/>
    <w:rsid w:val="008E0B6E"/>
    <w:rsid w:val="008E2F9A"/>
    <w:rsid w:val="00904C14"/>
    <w:rsid w:val="009869A5"/>
    <w:rsid w:val="009B3151"/>
    <w:rsid w:val="009B7D61"/>
    <w:rsid w:val="009D64BA"/>
    <w:rsid w:val="009E2DCF"/>
    <w:rsid w:val="00A056E6"/>
    <w:rsid w:val="00A13297"/>
    <w:rsid w:val="00A20E5B"/>
    <w:rsid w:val="00A351B0"/>
    <w:rsid w:val="00A369F7"/>
    <w:rsid w:val="00A43E41"/>
    <w:rsid w:val="00A4447F"/>
    <w:rsid w:val="00A528ED"/>
    <w:rsid w:val="00A66935"/>
    <w:rsid w:val="00A66F8A"/>
    <w:rsid w:val="00A82BEF"/>
    <w:rsid w:val="00AA0C94"/>
    <w:rsid w:val="00AB6CAC"/>
    <w:rsid w:val="00AC5566"/>
    <w:rsid w:val="00AE0EB9"/>
    <w:rsid w:val="00AE2A24"/>
    <w:rsid w:val="00AE5A0E"/>
    <w:rsid w:val="00B13CF7"/>
    <w:rsid w:val="00B31BC9"/>
    <w:rsid w:val="00B84C4C"/>
    <w:rsid w:val="00B95D34"/>
    <w:rsid w:val="00BE0B1E"/>
    <w:rsid w:val="00C10199"/>
    <w:rsid w:val="00C10DE1"/>
    <w:rsid w:val="00C60C3D"/>
    <w:rsid w:val="00C82AA6"/>
    <w:rsid w:val="00C84523"/>
    <w:rsid w:val="00CC6A8B"/>
    <w:rsid w:val="00D11044"/>
    <w:rsid w:val="00D17CCC"/>
    <w:rsid w:val="00D23131"/>
    <w:rsid w:val="00D23DBD"/>
    <w:rsid w:val="00D272C8"/>
    <w:rsid w:val="00D3059D"/>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400B6"/>
    <w:rsid w:val="00F41F91"/>
    <w:rsid w:val="00F524D7"/>
    <w:rsid w:val="00F612DB"/>
    <w:rsid w:val="00F76C13"/>
    <w:rsid w:val="00FC184E"/>
    <w:rsid w:val="00FD586C"/>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7862C-907C-446F-94DC-8B40FCD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 w:type="paragraph" w:styleId="ListParagraph">
    <w:name w:val="List Paragraph"/>
    <w:basedOn w:val="Normal"/>
    <w:uiPriority w:val="34"/>
    <w:qFormat/>
    <w:rsid w:val="00846886"/>
    <w:pPr>
      <w:spacing w:after="5" w:line="250" w:lineRule="auto"/>
      <w:ind w:left="720" w:hanging="370"/>
      <w:contextualSpacing/>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707">
      <w:bodyDiv w:val="1"/>
      <w:marLeft w:val="0"/>
      <w:marRight w:val="0"/>
      <w:marTop w:val="0"/>
      <w:marBottom w:val="0"/>
      <w:divBdr>
        <w:top w:val="none" w:sz="0" w:space="0" w:color="auto"/>
        <w:left w:val="none" w:sz="0" w:space="0" w:color="auto"/>
        <w:bottom w:val="none" w:sz="0" w:space="0" w:color="auto"/>
        <w:right w:val="none" w:sz="0" w:space="0" w:color="auto"/>
      </w:divBdr>
      <w:divsChild>
        <w:div w:id="955671762">
          <w:marLeft w:val="0"/>
          <w:marRight w:val="0"/>
          <w:marTop w:val="0"/>
          <w:marBottom w:val="0"/>
          <w:divBdr>
            <w:top w:val="none" w:sz="0" w:space="0" w:color="auto"/>
            <w:left w:val="none" w:sz="0" w:space="0" w:color="auto"/>
            <w:bottom w:val="none" w:sz="0" w:space="0" w:color="auto"/>
            <w:right w:val="none" w:sz="0" w:space="0" w:color="auto"/>
          </w:divBdr>
          <w:divsChild>
            <w:div w:id="1371105582">
              <w:marLeft w:val="0"/>
              <w:marRight w:val="0"/>
              <w:marTop w:val="0"/>
              <w:marBottom w:val="0"/>
              <w:divBdr>
                <w:top w:val="none" w:sz="0" w:space="0" w:color="auto"/>
                <w:left w:val="none" w:sz="0" w:space="0" w:color="auto"/>
                <w:bottom w:val="none" w:sz="0" w:space="0" w:color="auto"/>
                <w:right w:val="none" w:sz="0" w:space="0" w:color="auto"/>
              </w:divBdr>
              <w:divsChild>
                <w:div w:id="15348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0958">
      <w:bodyDiv w:val="1"/>
      <w:marLeft w:val="0"/>
      <w:marRight w:val="0"/>
      <w:marTop w:val="0"/>
      <w:marBottom w:val="0"/>
      <w:divBdr>
        <w:top w:val="none" w:sz="0" w:space="0" w:color="auto"/>
        <w:left w:val="none" w:sz="0" w:space="0" w:color="auto"/>
        <w:bottom w:val="none" w:sz="0" w:space="0" w:color="auto"/>
        <w:right w:val="none" w:sz="0" w:space="0" w:color="auto"/>
      </w:divBdr>
      <w:divsChild>
        <w:div w:id="1387876481">
          <w:marLeft w:val="0"/>
          <w:marRight w:val="0"/>
          <w:marTop w:val="0"/>
          <w:marBottom w:val="0"/>
          <w:divBdr>
            <w:top w:val="none" w:sz="0" w:space="0" w:color="auto"/>
            <w:left w:val="none" w:sz="0" w:space="0" w:color="auto"/>
            <w:bottom w:val="none" w:sz="0" w:space="0" w:color="auto"/>
            <w:right w:val="none" w:sz="0" w:space="0" w:color="auto"/>
          </w:divBdr>
          <w:divsChild>
            <w:div w:id="543517739">
              <w:marLeft w:val="0"/>
              <w:marRight w:val="0"/>
              <w:marTop w:val="0"/>
              <w:marBottom w:val="0"/>
              <w:divBdr>
                <w:top w:val="none" w:sz="0" w:space="0" w:color="auto"/>
                <w:left w:val="none" w:sz="0" w:space="0" w:color="auto"/>
                <w:bottom w:val="none" w:sz="0" w:space="0" w:color="auto"/>
                <w:right w:val="none" w:sz="0" w:space="0" w:color="auto"/>
              </w:divBdr>
              <w:divsChild>
                <w:div w:id="1432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2</Pages>
  <Words>429</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3221</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3</cp:revision>
  <cp:lastPrinted>2017-03-28T11:57:00Z</cp:lastPrinted>
  <dcterms:created xsi:type="dcterms:W3CDTF">2017-07-01T18:47:00Z</dcterms:created>
  <dcterms:modified xsi:type="dcterms:W3CDTF">2017-07-01T18:49:00Z</dcterms:modified>
</cp:coreProperties>
</file>